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57" w:rsidRDefault="00142557"/>
    <w:p w:rsidR="000821AD" w:rsidRDefault="000821AD" w:rsidP="000821AD">
      <w:pPr>
        <w:suppressAutoHyphens/>
        <w:spacing w:after="0" w:line="240" w:lineRule="auto"/>
        <w:ind w:firstLine="8"/>
        <w:jc w:val="center"/>
        <w:rPr>
          <w:rFonts w:ascii="Times New Roman" w:eastAsia="Times New Roman" w:hAnsi="Times New Roman" w:cs="Times New Roman"/>
          <w:b/>
          <w:sz w:val="52"/>
          <w:szCs w:val="52"/>
          <w:lang w:val="en-US" w:eastAsia="zh-CN"/>
        </w:rPr>
      </w:pPr>
    </w:p>
    <w:p w:rsidR="000821AD" w:rsidRDefault="000821AD" w:rsidP="000821AD">
      <w:pPr>
        <w:suppressAutoHyphens/>
        <w:spacing w:after="0" w:line="240" w:lineRule="auto"/>
        <w:ind w:firstLine="8"/>
        <w:jc w:val="center"/>
        <w:rPr>
          <w:rFonts w:ascii="Times New Roman" w:eastAsia="Times New Roman" w:hAnsi="Times New Roman" w:cs="Times New Roman"/>
          <w:b/>
          <w:sz w:val="52"/>
          <w:szCs w:val="52"/>
          <w:lang w:val="en-US" w:eastAsia="zh-CN"/>
        </w:rPr>
      </w:pPr>
    </w:p>
    <w:p w:rsidR="000821AD" w:rsidRDefault="000821AD" w:rsidP="000821AD">
      <w:pPr>
        <w:suppressAutoHyphens/>
        <w:spacing w:after="0" w:line="240" w:lineRule="auto"/>
        <w:ind w:firstLine="8"/>
        <w:jc w:val="center"/>
        <w:rPr>
          <w:rFonts w:ascii="Times New Roman" w:eastAsia="Times New Roman" w:hAnsi="Times New Roman" w:cs="Times New Roman"/>
          <w:b/>
          <w:sz w:val="52"/>
          <w:szCs w:val="52"/>
          <w:lang w:val="en-US" w:eastAsia="zh-CN"/>
        </w:rPr>
      </w:pPr>
    </w:p>
    <w:p w:rsidR="000821AD" w:rsidRDefault="000821AD" w:rsidP="000821AD">
      <w:pPr>
        <w:suppressAutoHyphens/>
        <w:spacing w:after="0" w:line="240" w:lineRule="auto"/>
        <w:ind w:firstLine="8"/>
        <w:jc w:val="center"/>
        <w:rPr>
          <w:rFonts w:ascii="Times New Roman" w:eastAsia="Times New Roman" w:hAnsi="Times New Roman" w:cs="Times New Roman"/>
          <w:b/>
          <w:sz w:val="52"/>
          <w:szCs w:val="52"/>
          <w:lang w:val="en-US" w:eastAsia="zh-CN"/>
        </w:rPr>
      </w:pPr>
    </w:p>
    <w:p w:rsidR="000821AD" w:rsidRDefault="000821AD" w:rsidP="000821AD">
      <w:pPr>
        <w:suppressAutoHyphens/>
        <w:spacing w:after="0" w:line="240" w:lineRule="auto"/>
        <w:ind w:firstLine="8"/>
        <w:jc w:val="center"/>
        <w:rPr>
          <w:rFonts w:ascii="Times New Roman" w:eastAsia="Times New Roman" w:hAnsi="Times New Roman" w:cs="Times New Roman"/>
          <w:b/>
          <w:sz w:val="52"/>
          <w:szCs w:val="52"/>
          <w:lang w:val="en-US" w:eastAsia="zh-CN"/>
        </w:rPr>
      </w:pP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r w:rsidRPr="001D1C70">
        <w:rPr>
          <w:rFonts w:ascii="Times New Roman" w:eastAsia="Times New Roman" w:hAnsi="Times New Roman" w:cs="Times New Roman"/>
          <w:b/>
          <w:color w:val="17365D" w:themeColor="text2" w:themeShade="BF"/>
          <w:sz w:val="52"/>
          <w:szCs w:val="52"/>
          <w:lang w:eastAsia="zh-CN"/>
        </w:rPr>
        <w:t xml:space="preserve">Сводный перечень мер государственной поддержки бизнеса </w:t>
      </w: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r w:rsidRPr="001D1C70">
        <w:rPr>
          <w:rFonts w:ascii="Times New Roman" w:eastAsia="Times New Roman" w:hAnsi="Times New Roman" w:cs="Times New Roman"/>
          <w:b/>
          <w:color w:val="17365D" w:themeColor="text2" w:themeShade="BF"/>
          <w:sz w:val="52"/>
          <w:szCs w:val="52"/>
          <w:lang w:eastAsia="zh-CN"/>
        </w:rPr>
        <w:t>и граждан на территории Воронежской области</w:t>
      </w:r>
      <w:r w:rsidR="00A5403B" w:rsidRPr="001D1C70">
        <w:rPr>
          <w:rFonts w:ascii="Times New Roman" w:eastAsia="Times New Roman" w:hAnsi="Times New Roman" w:cs="Times New Roman"/>
          <w:b/>
          <w:color w:val="17365D" w:themeColor="text2" w:themeShade="BF"/>
          <w:sz w:val="52"/>
          <w:szCs w:val="52"/>
          <w:lang w:eastAsia="zh-CN"/>
        </w:rPr>
        <w:t>,</w:t>
      </w:r>
      <w:r w:rsidRPr="001D1C70">
        <w:rPr>
          <w:rFonts w:ascii="Times New Roman" w:eastAsia="Times New Roman" w:hAnsi="Times New Roman" w:cs="Times New Roman"/>
          <w:b/>
          <w:color w:val="17365D" w:themeColor="text2" w:themeShade="BF"/>
          <w:sz w:val="52"/>
          <w:szCs w:val="52"/>
          <w:lang w:eastAsia="zh-CN"/>
        </w:rPr>
        <w:t xml:space="preserve"> </w:t>
      </w:r>
    </w:p>
    <w:p w:rsidR="000821AD" w:rsidRPr="001D1C70" w:rsidRDefault="00A5403B"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proofErr w:type="gramStart"/>
      <w:r w:rsidRPr="001D1C70">
        <w:rPr>
          <w:rFonts w:ascii="Times New Roman" w:eastAsia="Times New Roman" w:hAnsi="Times New Roman" w:cs="Times New Roman"/>
          <w:b/>
          <w:color w:val="17365D" w:themeColor="text2" w:themeShade="BF"/>
          <w:sz w:val="52"/>
          <w:szCs w:val="52"/>
          <w:lang w:eastAsia="zh-CN"/>
        </w:rPr>
        <w:t>принятых</w:t>
      </w:r>
      <w:proofErr w:type="gramEnd"/>
      <w:r w:rsidRPr="001D1C70">
        <w:rPr>
          <w:rFonts w:ascii="Times New Roman" w:eastAsia="Times New Roman" w:hAnsi="Times New Roman" w:cs="Times New Roman"/>
          <w:b/>
          <w:color w:val="17365D" w:themeColor="text2" w:themeShade="BF"/>
          <w:sz w:val="52"/>
          <w:szCs w:val="52"/>
          <w:lang w:eastAsia="zh-CN"/>
        </w:rPr>
        <w:t xml:space="preserve"> с 1 </w:t>
      </w:r>
      <w:r w:rsidR="00513537">
        <w:rPr>
          <w:rFonts w:ascii="Times New Roman" w:eastAsia="Times New Roman" w:hAnsi="Times New Roman" w:cs="Times New Roman"/>
          <w:b/>
          <w:color w:val="17365D" w:themeColor="text2" w:themeShade="BF"/>
          <w:sz w:val="52"/>
          <w:szCs w:val="52"/>
          <w:lang w:eastAsia="zh-CN"/>
        </w:rPr>
        <w:t>января</w:t>
      </w:r>
      <w:r w:rsidRPr="001D1C70">
        <w:rPr>
          <w:rFonts w:ascii="Times New Roman" w:eastAsia="Times New Roman" w:hAnsi="Times New Roman" w:cs="Times New Roman"/>
          <w:b/>
          <w:color w:val="17365D" w:themeColor="text2" w:themeShade="BF"/>
          <w:sz w:val="52"/>
          <w:szCs w:val="52"/>
          <w:lang w:eastAsia="zh-CN"/>
        </w:rPr>
        <w:t xml:space="preserve"> по 31 </w:t>
      </w:r>
      <w:r w:rsidR="00513537">
        <w:rPr>
          <w:rFonts w:ascii="Times New Roman" w:eastAsia="Times New Roman" w:hAnsi="Times New Roman" w:cs="Times New Roman"/>
          <w:b/>
          <w:color w:val="17365D" w:themeColor="text2" w:themeShade="BF"/>
          <w:sz w:val="52"/>
          <w:szCs w:val="52"/>
          <w:lang w:eastAsia="zh-CN"/>
        </w:rPr>
        <w:t>марта</w:t>
      </w:r>
      <w:r w:rsidRPr="001D1C70">
        <w:rPr>
          <w:rFonts w:ascii="Times New Roman" w:eastAsia="Times New Roman" w:hAnsi="Times New Roman" w:cs="Times New Roman"/>
          <w:b/>
          <w:color w:val="17365D" w:themeColor="text2" w:themeShade="BF"/>
          <w:sz w:val="52"/>
          <w:szCs w:val="52"/>
          <w:lang w:eastAsia="zh-CN"/>
        </w:rPr>
        <w:t xml:space="preserve"> 202</w:t>
      </w:r>
      <w:r w:rsidR="00513537">
        <w:rPr>
          <w:rFonts w:ascii="Times New Roman" w:eastAsia="Times New Roman" w:hAnsi="Times New Roman" w:cs="Times New Roman"/>
          <w:b/>
          <w:color w:val="17365D" w:themeColor="text2" w:themeShade="BF"/>
          <w:sz w:val="52"/>
          <w:szCs w:val="52"/>
          <w:lang w:eastAsia="zh-CN"/>
        </w:rPr>
        <w:t>3</w:t>
      </w:r>
      <w:r w:rsidRPr="001D1C70">
        <w:rPr>
          <w:rFonts w:ascii="Times New Roman" w:eastAsia="Times New Roman" w:hAnsi="Times New Roman" w:cs="Times New Roman"/>
          <w:b/>
          <w:color w:val="17365D" w:themeColor="text2" w:themeShade="BF"/>
          <w:sz w:val="52"/>
          <w:szCs w:val="52"/>
          <w:lang w:eastAsia="zh-CN"/>
        </w:rPr>
        <w:t xml:space="preserve"> года</w:t>
      </w:r>
    </w:p>
    <w:p w:rsidR="00A5403B" w:rsidRPr="001D1C70" w:rsidRDefault="00A5403B" w:rsidP="000821AD">
      <w:pPr>
        <w:suppressAutoHyphens/>
        <w:spacing w:after="0" w:line="240" w:lineRule="auto"/>
        <w:ind w:firstLine="8"/>
        <w:jc w:val="center"/>
        <w:rPr>
          <w:rFonts w:ascii="Times New Roman" w:eastAsia="Times New Roman" w:hAnsi="Times New Roman" w:cs="Times New Roman"/>
          <w:b/>
          <w:color w:val="17365D" w:themeColor="text2" w:themeShade="BF"/>
          <w:sz w:val="40"/>
          <w:szCs w:val="40"/>
          <w:lang w:eastAsia="zh-CN"/>
        </w:rPr>
      </w:pP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40"/>
          <w:szCs w:val="40"/>
          <w:lang w:eastAsia="zh-CN"/>
        </w:rPr>
      </w:pPr>
      <w:r w:rsidRPr="001D1C70">
        <w:rPr>
          <w:rFonts w:ascii="Times New Roman" w:eastAsia="Times New Roman" w:hAnsi="Times New Roman" w:cs="Times New Roman"/>
          <w:b/>
          <w:color w:val="17365D" w:themeColor="text2" w:themeShade="BF"/>
          <w:sz w:val="40"/>
          <w:szCs w:val="40"/>
          <w:lang w:eastAsia="zh-CN"/>
        </w:rPr>
        <w:t xml:space="preserve">часть </w:t>
      </w:r>
      <w:r w:rsidR="00513537">
        <w:rPr>
          <w:rFonts w:ascii="Times New Roman" w:eastAsia="Times New Roman" w:hAnsi="Times New Roman" w:cs="Times New Roman"/>
          <w:b/>
          <w:color w:val="17365D" w:themeColor="text2" w:themeShade="BF"/>
          <w:sz w:val="40"/>
          <w:szCs w:val="40"/>
          <w:lang w:eastAsia="zh-CN"/>
        </w:rPr>
        <w:t>5</w:t>
      </w: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52"/>
          <w:szCs w:val="52"/>
          <w:lang w:eastAsia="zh-CN"/>
        </w:rPr>
      </w:pPr>
    </w:p>
    <w:p w:rsidR="000821AD" w:rsidRPr="001D1C70" w:rsidRDefault="000821AD" w:rsidP="000821AD">
      <w:pPr>
        <w:suppressAutoHyphens/>
        <w:spacing w:after="0" w:line="240" w:lineRule="auto"/>
        <w:ind w:firstLine="8"/>
        <w:jc w:val="center"/>
        <w:rPr>
          <w:rFonts w:ascii="Times New Roman" w:eastAsia="Times New Roman" w:hAnsi="Times New Roman" w:cs="Times New Roman"/>
          <w:b/>
          <w:color w:val="17365D" w:themeColor="text2" w:themeShade="BF"/>
          <w:sz w:val="28"/>
          <w:szCs w:val="28"/>
          <w:lang w:eastAsia="zh-CN"/>
        </w:rPr>
      </w:pPr>
    </w:p>
    <w:p w:rsidR="000821AD" w:rsidRPr="001D1C70" w:rsidRDefault="000821AD" w:rsidP="000821AD">
      <w:pPr>
        <w:rPr>
          <w:rFonts w:ascii="Times New Roman" w:eastAsia="Times New Roman" w:hAnsi="Times New Roman" w:cs="Times New Roman"/>
          <w:b/>
          <w:color w:val="17365D" w:themeColor="text2" w:themeShade="BF"/>
          <w:sz w:val="28"/>
          <w:szCs w:val="28"/>
          <w:lang w:eastAsia="zh-CN"/>
        </w:rPr>
      </w:pPr>
    </w:p>
    <w:p w:rsidR="00311B75" w:rsidRPr="001D1C70" w:rsidRDefault="00A5403B" w:rsidP="00A5403B">
      <w:pPr>
        <w:jc w:val="center"/>
        <w:rPr>
          <w:rFonts w:ascii="Times New Roman" w:eastAsia="Times New Roman" w:hAnsi="Times New Roman" w:cs="Times New Roman"/>
          <w:b/>
          <w:color w:val="17365D" w:themeColor="text2" w:themeShade="BF"/>
          <w:sz w:val="28"/>
          <w:szCs w:val="28"/>
          <w:lang w:eastAsia="zh-CN"/>
        </w:rPr>
      </w:pPr>
      <w:r w:rsidRPr="001D1C70">
        <w:rPr>
          <w:rFonts w:ascii="Times New Roman" w:eastAsia="Times New Roman" w:hAnsi="Times New Roman" w:cs="Times New Roman"/>
          <w:b/>
          <w:color w:val="17365D" w:themeColor="text2" w:themeShade="BF"/>
          <w:sz w:val="28"/>
          <w:szCs w:val="28"/>
          <w:lang w:eastAsia="zh-CN"/>
        </w:rPr>
        <w:t>ВОРОНЕЖ</w:t>
      </w:r>
    </w:p>
    <w:p w:rsidR="000821AD" w:rsidRDefault="000821AD" w:rsidP="000821AD">
      <w:pPr>
        <w:jc w:val="center"/>
      </w:pPr>
    </w:p>
    <w:sdt>
      <w:sdtPr>
        <w:rPr>
          <w:rFonts w:asciiTheme="minorHAnsi" w:eastAsiaTheme="minorHAnsi" w:hAnsiTheme="minorHAnsi" w:cstheme="minorBidi"/>
          <w:b w:val="0"/>
          <w:bCs w:val="0"/>
          <w:color w:val="auto"/>
          <w:sz w:val="22"/>
          <w:szCs w:val="22"/>
          <w:lang w:eastAsia="en-US"/>
        </w:rPr>
        <w:id w:val="1841047163"/>
        <w:docPartObj>
          <w:docPartGallery w:val="Table of Contents"/>
          <w:docPartUnique/>
        </w:docPartObj>
      </w:sdtPr>
      <w:sdtEndPr>
        <w:rPr>
          <w:rFonts w:ascii="Times New Roman" w:hAnsi="Times New Roman" w:cs="Times New Roman"/>
          <w:b/>
          <w:sz w:val="28"/>
          <w:szCs w:val="28"/>
        </w:rPr>
      </w:sdtEndPr>
      <w:sdtContent>
        <w:p w:rsidR="007406B9" w:rsidRPr="00D954BE" w:rsidRDefault="007406B9">
          <w:pPr>
            <w:pStyle w:val="ab"/>
            <w:rPr>
              <w:sz w:val="32"/>
              <w:szCs w:val="32"/>
            </w:rPr>
          </w:pPr>
          <w:r w:rsidRPr="00D954BE">
            <w:rPr>
              <w:sz w:val="32"/>
              <w:szCs w:val="32"/>
            </w:rPr>
            <w:t>Оглавление</w:t>
          </w:r>
        </w:p>
        <w:p w:rsidR="00DD649C" w:rsidRPr="00A15F88" w:rsidRDefault="00DD649C" w:rsidP="008276ED">
          <w:pPr>
            <w:pStyle w:val="11"/>
            <w:tabs>
              <w:tab w:val="right" w:leader="dot" w:pos="14560"/>
            </w:tabs>
            <w:spacing w:after="0" w:line="360" w:lineRule="auto"/>
            <w:rPr>
              <w:rFonts w:ascii="Times New Roman" w:hAnsi="Times New Roman" w:cs="Times New Roman"/>
              <w:sz w:val="28"/>
              <w:szCs w:val="28"/>
            </w:rPr>
          </w:pPr>
        </w:p>
        <w:p w:rsidR="00645196" w:rsidRDefault="007406B9">
          <w:pPr>
            <w:pStyle w:val="11"/>
            <w:tabs>
              <w:tab w:val="right" w:leader="dot" w:pos="15410"/>
            </w:tabs>
            <w:rPr>
              <w:rFonts w:eastAsiaTheme="minorEastAsia"/>
              <w:noProof/>
              <w:lang w:eastAsia="ru-RU"/>
            </w:rPr>
          </w:pPr>
          <w:r w:rsidRPr="00A15F88">
            <w:rPr>
              <w:rFonts w:ascii="Times New Roman" w:hAnsi="Times New Roman" w:cs="Times New Roman"/>
              <w:sz w:val="28"/>
              <w:szCs w:val="28"/>
            </w:rPr>
            <w:fldChar w:fldCharType="begin"/>
          </w:r>
          <w:r w:rsidRPr="00A15F88">
            <w:rPr>
              <w:rFonts w:ascii="Times New Roman" w:hAnsi="Times New Roman" w:cs="Times New Roman"/>
              <w:sz w:val="28"/>
              <w:szCs w:val="28"/>
            </w:rPr>
            <w:instrText xml:space="preserve"> TOC \o "1-3" \h \z \u </w:instrText>
          </w:r>
          <w:r w:rsidRPr="00A15F88">
            <w:rPr>
              <w:rFonts w:ascii="Times New Roman" w:hAnsi="Times New Roman" w:cs="Times New Roman"/>
              <w:sz w:val="28"/>
              <w:szCs w:val="28"/>
            </w:rPr>
            <w:fldChar w:fldCharType="separate"/>
          </w:r>
          <w:hyperlink w:anchor="_Toc132633422" w:history="1">
            <w:r w:rsidR="00645196" w:rsidRPr="00693BDB">
              <w:rPr>
                <w:rStyle w:val="a3"/>
                <w:rFonts w:ascii="Times New Roman" w:eastAsia="Times New Roman" w:hAnsi="Times New Roman" w:cs="Times New Roman"/>
                <w:noProof/>
                <w:lang w:eastAsia="zh-CN"/>
              </w:rPr>
              <w:t>1. Меры государственной поддержки в промышленности</w:t>
            </w:r>
            <w:r w:rsidR="00645196">
              <w:rPr>
                <w:noProof/>
                <w:webHidden/>
              </w:rPr>
              <w:tab/>
            </w:r>
            <w:r w:rsidR="00645196">
              <w:rPr>
                <w:noProof/>
                <w:webHidden/>
              </w:rPr>
              <w:fldChar w:fldCharType="begin"/>
            </w:r>
            <w:r w:rsidR="00645196">
              <w:rPr>
                <w:noProof/>
                <w:webHidden/>
              </w:rPr>
              <w:instrText xml:space="preserve"> PAGEREF _Toc132633422 \h </w:instrText>
            </w:r>
            <w:r w:rsidR="00645196">
              <w:rPr>
                <w:noProof/>
                <w:webHidden/>
              </w:rPr>
            </w:r>
            <w:r w:rsidR="00645196">
              <w:rPr>
                <w:noProof/>
                <w:webHidden/>
              </w:rPr>
              <w:fldChar w:fldCharType="separate"/>
            </w:r>
            <w:r w:rsidR="005117FD">
              <w:rPr>
                <w:noProof/>
                <w:webHidden/>
              </w:rPr>
              <w:t>3</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3" w:history="1">
            <w:r w:rsidR="00645196" w:rsidRPr="00693BDB">
              <w:rPr>
                <w:rStyle w:val="a3"/>
                <w:rFonts w:ascii="Times New Roman" w:hAnsi="Times New Roman" w:cs="Times New Roman"/>
                <w:noProof/>
              </w:rPr>
              <w:t>2. Меры государственной поддержки в сельском хозяйстве</w:t>
            </w:r>
            <w:r w:rsidR="00645196">
              <w:rPr>
                <w:noProof/>
                <w:webHidden/>
              </w:rPr>
              <w:tab/>
            </w:r>
            <w:r w:rsidR="00645196">
              <w:rPr>
                <w:noProof/>
                <w:webHidden/>
              </w:rPr>
              <w:fldChar w:fldCharType="begin"/>
            </w:r>
            <w:r w:rsidR="00645196">
              <w:rPr>
                <w:noProof/>
                <w:webHidden/>
              </w:rPr>
              <w:instrText xml:space="preserve"> PAGEREF _Toc132633423 \h </w:instrText>
            </w:r>
            <w:r w:rsidR="00645196">
              <w:rPr>
                <w:noProof/>
                <w:webHidden/>
              </w:rPr>
            </w:r>
            <w:r w:rsidR="00645196">
              <w:rPr>
                <w:noProof/>
                <w:webHidden/>
              </w:rPr>
              <w:fldChar w:fldCharType="separate"/>
            </w:r>
            <w:r w:rsidR="005117FD">
              <w:rPr>
                <w:noProof/>
                <w:webHidden/>
              </w:rPr>
              <w:t>5</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4" w:history="1">
            <w:r w:rsidR="00645196" w:rsidRPr="00693BDB">
              <w:rPr>
                <w:rStyle w:val="a3"/>
                <w:rFonts w:ascii="Times New Roman" w:hAnsi="Times New Roman" w:cs="Times New Roman"/>
                <w:noProof/>
                <w:spacing w:val="-16"/>
              </w:rPr>
              <w:t>3.  Меры государственной поддержки бизнеса  в сфере МСП, торговли и туризма</w:t>
            </w:r>
            <w:r w:rsidR="00645196">
              <w:rPr>
                <w:noProof/>
                <w:webHidden/>
              </w:rPr>
              <w:tab/>
            </w:r>
            <w:r w:rsidR="00645196">
              <w:rPr>
                <w:noProof/>
                <w:webHidden/>
              </w:rPr>
              <w:fldChar w:fldCharType="begin"/>
            </w:r>
            <w:r w:rsidR="00645196">
              <w:rPr>
                <w:noProof/>
                <w:webHidden/>
              </w:rPr>
              <w:instrText xml:space="preserve"> PAGEREF _Toc132633424 \h </w:instrText>
            </w:r>
            <w:r w:rsidR="00645196">
              <w:rPr>
                <w:noProof/>
                <w:webHidden/>
              </w:rPr>
            </w:r>
            <w:r w:rsidR="00645196">
              <w:rPr>
                <w:noProof/>
                <w:webHidden/>
              </w:rPr>
              <w:fldChar w:fldCharType="separate"/>
            </w:r>
            <w:r w:rsidR="005117FD">
              <w:rPr>
                <w:noProof/>
                <w:webHidden/>
              </w:rPr>
              <w:t>26</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5" w:history="1">
            <w:r w:rsidR="00645196" w:rsidRPr="00693BDB">
              <w:rPr>
                <w:rStyle w:val="a3"/>
                <w:rFonts w:ascii="Times New Roman" w:hAnsi="Times New Roman" w:cs="Times New Roman"/>
                <w:noProof/>
              </w:rPr>
              <w:t>4. Меры  государственной поддержки бизнеса и граждан в сфере здравоохранения</w:t>
            </w:r>
            <w:r w:rsidR="00645196">
              <w:rPr>
                <w:noProof/>
                <w:webHidden/>
              </w:rPr>
              <w:tab/>
            </w:r>
            <w:r w:rsidR="00645196">
              <w:rPr>
                <w:noProof/>
                <w:webHidden/>
              </w:rPr>
              <w:fldChar w:fldCharType="begin"/>
            </w:r>
            <w:r w:rsidR="00645196">
              <w:rPr>
                <w:noProof/>
                <w:webHidden/>
              </w:rPr>
              <w:instrText xml:space="preserve"> PAGEREF _Toc132633425 \h </w:instrText>
            </w:r>
            <w:r w:rsidR="00645196">
              <w:rPr>
                <w:noProof/>
                <w:webHidden/>
              </w:rPr>
            </w:r>
            <w:r w:rsidR="00645196">
              <w:rPr>
                <w:noProof/>
                <w:webHidden/>
              </w:rPr>
              <w:fldChar w:fldCharType="separate"/>
            </w:r>
            <w:r w:rsidR="005117FD">
              <w:rPr>
                <w:noProof/>
                <w:webHidden/>
              </w:rPr>
              <w:t>33</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6" w:history="1">
            <w:r w:rsidR="00645196" w:rsidRPr="00693BDB">
              <w:rPr>
                <w:rStyle w:val="a3"/>
                <w:rFonts w:ascii="Times New Roman" w:hAnsi="Times New Roman" w:cs="Times New Roman"/>
                <w:noProof/>
              </w:rPr>
              <w:t>5. Мониторинг мер государственной поддержки бизнеса и граждан в сфере государственных (муниципальных) и корпоративных закупок</w:t>
            </w:r>
            <w:r w:rsidR="00645196">
              <w:rPr>
                <w:noProof/>
                <w:webHidden/>
              </w:rPr>
              <w:tab/>
            </w:r>
            <w:r w:rsidR="00645196">
              <w:rPr>
                <w:noProof/>
                <w:webHidden/>
              </w:rPr>
              <w:fldChar w:fldCharType="begin"/>
            </w:r>
            <w:r w:rsidR="00645196">
              <w:rPr>
                <w:noProof/>
                <w:webHidden/>
              </w:rPr>
              <w:instrText xml:space="preserve"> PAGEREF _Toc132633426 \h </w:instrText>
            </w:r>
            <w:r w:rsidR="00645196">
              <w:rPr>
                <w:noProof/>
                <w:webHidden/>
              </w:rPr>
            </w:r>
            <w:r w:rsidR="00645196">
              <w:rPr>
                <w:noProof/>
                <w:webHidden/>
              </w:rPr>
              <w:fldChar w:fldCharType="separate"/>
            </w:r>
            <w:r w:rsidR="005117FD">
              <w:rPr>
                <w:noProof/>
                <w:webHidden/>
              </w:rPr>
              <w:t>34</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7" w:history="1">
            <w:r w:rsidR="00645196" w:rsidRPr="00693BDB">
              <w:rPr>
                <w:rStyle w:val="a3"/>
                <w:rFonts w:ascii="Times New Roman" w:hAnsi="Times New Roman" w:cs="Times New Roman"/>
                <w:noProof/>
              </w:rPr>
              <w:t>6. Меры государственной поддержки бизнеса и граждан в сфере труда и занятости на территории Воронежской области</w:t>
            </w:r>
            <w:r w:rsidR="00645196">
              <w:rPr>
                <w:noProof/>
                <w:webHidden/>
              </w:rPr>
              <w:tab/>
            </w:r>
            <w:r w:rsidR="00645196">
              <w:rPr>
                <w:noProof/>
                <w:webHidden/>
              </w:rPr>
              <w:fldChar w:fldCharType="begin"/>
            </w:r>
            <w:r w:rsidR="00645196">
              <w:rPr>
                <w:noProof/>
                <w:webHidden/>
              </w:rPr>
              <w:instrText xml:space="preserve"> PAGEREF _Toc132633427 \h </w:instrText>
            </w:r>
            <w:r w:rsidR="00645196">
              <w:rPr>
                <w:noProof/>
                <w:webHidden/>
              </w:rPr>
            </w:r>
            <w:r w:rsidR="00645196">
              <w:rPr>
                <w:noProof/>
                <w:webHidden/>
              </w:rPr>
              <w:fldChar w:fldCharType="separate"/>
            </w:r>
            <w:r w:rsidR="005117FD">
              <w:rPr>
                <w:noProof/>
                <w:webHidden/>
              </w:rPr>
              <w:t>37</w:t>
            </w:r>
            <w:r w:rsidR="00645196">
              <w:rPr>
                <w:noProof/>
                <w:webHidden/>
              </w:rPr>
              <w:fldChar w:fldCharType="end"/>
            </w:r>
          </w:hyperlink>
        </w:p>
        <w:p w:rsidR="00645196" w:rsidRDefault="00403075">
          <w:pPr>
            <w:pStyle w:val="11"/>
            <w:tabs>
              <w:tab w:val="right" w:leader="dot" w:pos="15410"/>
            </w:tabs>
            <w:rPr>
              <w:rFonts w:eastAsiaTheme="minorEastAsia"/>
              <w:noProof/>
              <w:lang w:eastAsia="ru-RU"/>
            </w:rPr>
          </w:pPr>
          <w:hyperlink w:anchor="_Toc132633428" w:history="1">
            <w:r w:rsidR="00645196" w:rsidRPr="00693BDB">
              <w:rPr>
                <w:rStyle w:val="a3"/>
                <w:rFonts w:ascii="Times New Roman" w:hAnsi="Times New Roman" w:cs="Times New Roman"/>
                <w:noProof/>
              </w:rPr>
              <w:t>7. Меры  государственной поддержки, предоставляемые в сфере социальной защиты</w:t>
            </w:r>
            <w:r w:rsidR="00645196">
              <w:rPr>
                <w:noProof/>
                <w:webHidden/>
              </w:rPr>
              <w:tab/>
            </w:r>
            <w:r w:rsidR="00645196">
              <w:rPr>
                <w:noProof/>
                <w:webHidden/>
              </w:rPr>
              <w:fldChar w:fldCharType="begin"/>
            </w:r>
            <w:r w:rsidR="00645196">
              <w:rPr>
                <w:noProof/>
                <w:webHidden/>
              </w:rPr>
              <w:instrText xml:space="preserve"> PAGEREF _Toc132633428 \h </w:instrText>
            </w:r>
            <w:r w:rsidR="00645196">
              <w:rPr>
                <w:noProof/>
                <w:webHidden/>
              </w:rPr>
            </w:r>
            <w:r w:rsidR="00645196">
              <w:rPr>
                <w:noProof/>
                <w:webHidden/>
              </w:rPr>
              <w:fldChar w:fldCharType="separate"/>
            </w:r>
            <w:r w:rsidR="005117FD">
              <w:rPr>
                <w:noProof/>
                <w:webHidden/>
              </w:rPr>
              <w:t>41</w:t>
            </w:r>
            <w:r w:rsidR="00645196">
              <w:rPr>
                <w:noProof/>
                <w:webHidden/>
              </w:rPr>
              <w:fldChar w:fldCharType="end"/>
            </w:r>
          </w:hyperlink>
        </w:p>
        <w:p w:rsidR="007406B9" w:rsidRPr="00D53511" w:rsidRDefault="007406B9" w:rsidP="00D53511">
          <w:pPr>
            <w:spacing w:after="0" w:line="360" w:lineRule="auto"/>
            <w:rPr>
              <w:rFonts w:ascii="Times New Roman" w:hAnsi="Times New Roman" w:cs="Times New Roman"/>
              <w:b/>
              <w:sz w:val="28"/>
              <w:szCs w:val="28"/>
            </w:rPr>
          </w:pPr>
          <w:r w:rsidRPr="00A15F88">
            <w:rPr>
              <w:rFonts w:ascii="Times New Roman" w:hAnsi="Times New Roman" w:cs="Times New Roman"/>
              <w:bCs/>
              <w:sz w:val="28"/>
              <w:szCs w:val="28"/>
            </w:rPr>
            <w:fldChar w:fldCharType="end"/>
          </w:r>
        </w:p>
      </w:sdtContent>
    </w:sdt>
    <w:p w:rsidR="00730BD5" w:rsidRDefault="00730BD5">
      <w:r>
        <w:br w:type="page"/>
      </w:r>
    </w:p>
    <w:p w:rsidR="000821AD" w:rsidRPr="005B48A4" w:rsidRDefault="00164729" w:rsidP="007633AD">
      <w:pPr>
        <w:pStyle w:val="1"/>
        <w:spacing w:after="240"/>
        <w:rPr>
          <w:rFonts w:ascii="Times New Roman" w:eastAsiaTheme="minorHAnsi" w:hAnsi="Times New Roman" w:cs="Times New Roman"/>
          <w:b w:val="0"/>
          <w:bCs w:val="0"/>
          <w:color w:val="auto"/>
          <w:sz w:val="24"/>
          <w:szCs w:val="24"/>
          <w:lang w:eastAsia="en-US"/>
        </w:rPr>
      </w:pPr>
      <w:bookmarkStart w:id="0" w:name="_Toc132633422"/>
      <w:r>
        <w:rPr>
          <w:rFonts w:ascii="Times New Roman" w:eastAsia="Times New Roman" w:hAnsi="Times New Roman" w:cs="Times New Roman"/>
          <w:lang w:eastAsia="zh-CN"/>
        </w:rPr>
        <w:lastRenderedPageBreak/>
        <w:t xml:space="preserve">1. </w:t>
      </w:r>
      <w:r w:rsidR="005B48A4">
        <w:rPr>
          <w:rFonts w:ascii="Times New Roman" w:eastAsia="Times New Roman" w:hAnsi="Times New Roman" w:cs="Times New Roman"/>
          <w:lang w:eastAsia="zh-CN"/>
        </w:rPr>
        <w:t>Меры государственной поддержки в промышленности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55"/>
        <w:gridCol w:w="2132"/>
        <w:gridCol w:w="2957"/>
        <w:gridCol w:w="4414"/>
      </w:tblGrid>
      <w:tr w:rsidR="000B63D7" w:rsidRPr="00933DCB" w:rsidTr="00CB1C40">
        <w:trPr>
          <w:tblHeader/>
        </w:trPr>
        <w:tc>
          <w:tcPr>
            <w:tcW w:w="959" w:type="dxa"/>
            <w:shd w:val="clear" w:color="auto" w:fill="auto"/>
          </w:tcPr>
          <w:p w:rsidR="000B63D7" w:rsidRPr="000B63D7" w:rsidRDefault="000B63D7" w:rsidP="00141563">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w:t>
            </w:r>
          </w:p>
          <w:p w:rsidR="000B63D7" w:rsidRPr="000B63D7" w:rsidRDefault="000B63D7" w:rsidP="00141563">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 xml:space="preserve"> </w:t>
            </w:r>
            <w:proofErr w:type="gramStart"/>
            <w:r w:rsidRPr="000B63D7">
              <w:rPr>
                <w:rFonts w:ascii="Times New Roman" w:eastAsia="Calibri" w:hAnsi="Times New Roman" w:cs="Times New Roman"/>
                <w:b/>
              </w:rPr>
              <w:t>п</w:t>
            </w:r>
            <w:proofErr w:type="gramEnd"/>
            <w:r w:rsidRPr="000B63D7">
              <w:rPr>
                <w:rFonts w:ascii="Times New Roman" w:eastAsia="Calibri" w:hAnsi="Times New Roman" w:cs="Times New Roman"/>
                <w:b/>
              </w:rPr>
              <w:t>/п</w:t>
            </w:r>
          </w:p>
        </w:tc>
        <w:tc>
          <w:tcPr>
            <w:tcW w:w="4955" w:type="dxa"/>
            <w:shd w:val="clear" w:color="auto" w:fill="auto"/>
          </w:tcPr>
          <w:p w:rsidR="000B63D7" w:rsidRPr="000B63D7" w:rsidRDefault="000B63D7" w:rsidP="00CB1C40">
            <w:pPr>
              <w:jc w:val="center"/>
              <w:rPr>
                <w:rFonts w:ascii="Times New Roman" w:eastAsia="Calibri" w:hAnsi="Times New Roman" w:cs="Times New Roman"/>
                <w:b/>
              </w:rPr>
            </w:pPr>
            <w:r w:rsidRPr="000B63D7">
              <w:rPr>
                <w:rFonts w:ascii="Times New Roman" w:eastAsia="Calibri" w:hAnsi="Times New Roman" w:cs="Times New Roman"/>
                <w:b/>
              </w:rPr>
              <w:t>Наименование меры</w:t>
            </w:r>
          </w:p>
        </w:tc>
        <w:tc>
          <w:tcPr>
            <w:tcW w:w="2132" w:type="dxa"/>
            <w:shd w:val="clear" w:color="auto" w:fill="auto"/>
          </w:tcPr>
          <w:p w:rsidR="000B63D7" w:rsidRPr="000B63D7" w:rsidRDefault="000B63D7" w:rsidP="00CB1C40">
            <w:pPr>
              <w:jc w:val="center"/>
              <w:rPr>
                <w:rFonts w:ascii="Times New Roman" w:eastAsia="Calibri" w:hAnsi="Times New Roman" w:cs="Times New Roman"/>
                <w:b/>
              </w:rPr>
            </w:pPr>
            <w:r w:rsidRPr="000B63D7">
              <w:rPr>
                <w:rFonts w:ascii="Times New Roman" w:eastAsia="Calibri" w:hAnsi="Times New Roman" w:cs="Times New Roman"/>
                <w:b/>
              </w:rPr>
              <w:t>Категория получателей</w:t>
            </w:r>
          </w:p>
        </w:tc>
        <w:tc>
          <w:tcPr>
            <w:tcW w:w="2957" w:type="dxa"/>
            <w:shd w:val="clear" w:color="auto" w:fill="auto"/>
          </w:tcPr>
          <w:p w:rsidR="000B63D7" w:rsidRPr="000B63D7" w:rsidRDefault="000B63D7" w:rsidP="00CB1C40">
            <w:pPr>
              <w:jc w:val="center"/>
              <w:rPr>
                <w:rFonts w:ascii="Times New Roman" w:eastAsia="Calibri" w:hAnsi="Times New Roman" w:cs="Times New Roman"/>
                <w:b/>
              </w:rPr>
            </w:pPr>
            <w:r w:rsidRPr="000B63D7">
              <w:rPr>
                <w:rFonts w:ascii="Times New Roman" w:eastAsia="Calibri" w:hAnsi="Times New Roman" w:cs="Times New Roman"/>
                <w:b/>
              </w:rPr>
              <w:t>Регламентирующий правовой акт</w:t>
            </w:r>
          </w:p>
        </w:tc>
        <w:tc>
          <w:tcPr>
            <w:tcW w:w="4414" w:type="dxa"/>
            <w:shd w:val="clear" w:color="auto" w:fill="auto"/>
          </w:tcPr>
          <w:p w:rsidR="000B63D7" w:rsidRPr="000B63D7" w:rsidRDefault="000B63D7" w:rsidP="00141563">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Документы необходимые</w:t>
            </w:r>
          </w:p>
          <w:p w:rsidR="000B63D7" w:rsidRPr="000B63D7" w:rsidRDefault="000B63D7" w:rsidP="00141563">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 xml:space="preserve"> для получения МГП</w:t>
            </w:r>
          </w:p>
        </w:tc>
      </w:tr>
      <w:tr w:rsidR="000B63D7" w:rsidRPr="00933DCB" w:rsidTr="000B63D7">
        <w:trPr>
          <w:trHeight w:val="372"/>
        </w:trPr>
        <w:tc>
          <w:tcPr>
            <w:tcW w:w="15417" w:type="dxa"/>
            <w:gridSpan w:val="5"/>
            <w:shd w:val="clear" w:color="auto" w:fill="auto"/>
          </w:tcPr>
          <w:p w:rsidR="000B63D7" w:rsidRPr="000B63D7" w:rsidRDefault="000B63D7" w:rsidP="00CB1C40">
            <w:pPr>
              <w:jc w:val="center"/>
              <w:rPr>
                <w:rFonts w:ascii="Times New Roman" w:eastAsia="Calibri" w:hAnsi="Times New Roman" w:cs="Times New Roman"/>
                <w:b/>
                <w:i/>
              </w:rPr>
            </w:pPr>
            <w:r w:rsidRPr="000B63D7">
              <w:rPr>
                <w:rFonts w:ascii="Times New Roman" w:eastAsia="Calibri" w:hAnsi="Times New Roman" w:cs="Times New Roman"/>
                <w:b/>
                <w:i/>
              </w:rPr>
              <w:t>Федеральные меры государственной поддержки</w:t>
            </w:r>
          </w:p>
        </w:tc>
      </w:tr>
      <w:tr w:rsidR="000B63D7" w:rsidRPr="007F381D" w:rsidTr="00CB1C40">
        <w:tc>
          <w:tcPr>
            <w:tcW w:w="959" w:type="dxa"/>
            <w:shd w:val="clear" w:color="auto" w:fill="auto"/>
          </w:tcPr>
          <w:p w:rsidR="000B63D7" w:rsidRPr="000B63D7" w:rsidRDefault="000B63D7" w:rsidP="00CB1C40">
            <w:pPr>
              <w:rPr>
                <w:rFonts w:ascii="Times New Roman" w:eastAsia="Calibri" w:hAnsi="Times New Roman" w:cs="Times New Roman"/>
              </w:rPr>
            </w:pPr>
            <w:r w:rsidRPr="000B63D7">
              <w:rPr>
                <w:rFonts w:ascii="Times New Roman" w:eastAsia="Calibri" w:hAnsi="Times New Roman" w:cs="Times New Roman"/>
              </w:rPr>
              <w:t>1</w:t>
            </w:r>
            <w:r w:rsidR="00490A1F">
              <w:rPr>
                <w:rFonts w:ascii="Times New Roman" w:eastAsia="Calibri" w:hAnsi="Times New Roman" w:cs="Times New Roman"/>
              </w:rPr>
              <w:t>.1.</w:t>
            </w:r>
          </w:p>
        </w:tc>
        <w:tc>
          <w:tcPr>
            <w:tcW w:w="4955" w:type="dxa"/>
            <w:shd w:val="clear" w:color="auto" w:fill="auto"/>
          </w:tcPr>
          <w:p w:rsidR="000B63D7" w:rsidRPr="000B63D7" w:rsidRDefault="000B63D7" w:rsidP="00CB1C40">
            <w:pPr>
              <w:jc w:val="both"/>
              <w:rPr>
                <w:rFonts w:ascii="Times New Roman" w:eastAsia="Calibri" w:hAnsi="Times New Roman" w:cs="Times New Roman"/>
              </w:rPr>
            </w:pPr>
            <w:r w:rsidRPr="000B63D7">
              <w:rPr>
                <w:rFonts w:ascii="Times New Roman" w:eastAsia="Calibri" w:hAnsi="Times New Roman" w:cs="Times New Roman"/>
              </w:rPr>
              <w:t>Правила предоставления субсидий из федерального бюджета российским кредитным организациям и государственной корпорации развития «ВЭБ</w:t>
            </w:r>
            <w:proofErr w:type="gramStart"/>
            <w:r w:rsidRPr="000B63D7">
              <w:rPr>
                <w:rFonts w:ascii="Times New Roman" w:eastAsia="Calibri" w:hAnsi="Times New Roman" w:cs="Times New Roman"/>
              </w:rPr>
              <w:t>.Р</w:t>
            </w:r>
            <w:proofErr w:type="gramEnd"/>
            <w:r w:rsidRPr="000B63D7">
              <w:rPr>
                <w:rFonts w:ascii="Times New Roman" w:eastAsia="Calibri" w:hAnsi="Times New Roman" w:cs="Times New Roman"/>
              </w:rPr>
              <w:t>Ф» на возмещение недополученных ими доходов по кредитам, предоставленным российским организациям промышленности на цели реализации инвестиционных проектов, направленных на производство приоритетной продукции, по льготной процентной ставке</w:t>
            </w:r>
          </w:p>
        </w:tc>
        <w:tc>
          <w:tcPr>
            <w:tcW w:w="2132" w:type="dxa"/>
            <w:shd w:val="clear" w:color="auto" w:fill="auto"/>
          </w:tcPr>
          <w:p w:rsidR="000B63D7" w:rsidRPr="000B63D7" w:rsidRDefault="000B63D7" w:rsidP="00CB1C40">
            <w:pPr>
              <w:autoSpaceDE w:val="0"/>
              <w:autoSpaceDN w:val="0"/>
              <w:adjustRightInd w:val="0"/>
              <w:jc w:val="both"/>
              <w:rPr>
                <w:rFonts w:ascii="Times New Roman" w:eastAsia="Calibri" w:hAnsi="Times New Roman" w:cs="Times New Roman"/>
              </w:rPr>
            </w:pPr>
            <w:r w:rsidRPr="000B63D7">
              <w:rPr>
                <w:rFonts w:ascii="Times New Roman" w:hAnsi="Times New Roman" w:cs="Times New Roman"/>
                <w:lang w:eastAsia="ru-RU"/>
              </w:rPr>
              <w:t xml:space="preserve">Право на получение льготного кредита имеют производители промышленных товаров, </w:t>
            </w:r>
            <w:r w:rsidRPr="000B63D7">
              <w:rPr>
                <w:rFonts w:ascii="Times New Roman" w:hAnsi="Times New Roman" w:cs="Times New Roman"/>
                <w:color w:val="111111"/>
                <w:shd w:val="clear" w:color="auto" w:fill="FDFDFD"/>
              </w:rPr>
              <w:t xml:space="preserve">реализующих инвестиционные проекты, направленные на производство приоритетной промышленной продукции, включенной в перечень приоритетной промышленной продукции </w:t>
            </w:r>
          </w:p>
        </w:tc>
        <w:tc>
          <w:tcPr>
            <w:tcW w:w="2957" w:type="dxa"/>
            <w:shd w:val="clear" w:color="auto" w:fill="auto"/>
          </w:tcPr>
          <w:p w:rsidR="000B63D7" w:rsidRPr="000B63D7" w:rsidRDefault="000B63D7" w:rsidP="00CB1C40">
            <w:pPr>
              <w:jc w:val="both"/>
              <w:rPr>
                <w:rFonts w:ascii="Times New Roman" w:eastAsia="Calibri" w:hAnsi="Times New Roman" w:cs="Times New Roman"/>
              </w:rPr>
            </w:pPr>
            <w:r w:rsidRPr="000B63D7">
              <w:rPr>
                <w:rFonts w:ascii="Times New Roman" w:eastAsia="Calibri" w:hAnsi="Times New Roman" w:cs="Times New Roman"/>
              </w:rPr>
              <w:t>Постановление Правительства  Российской Федерации от 22.02.2023 № 295</w:t>
            </w:r>
          </w:p>
        </w:tc>
        <w:tc>
          <w:tcPr>
            <w:tcW w:w="4414" w:type="dxa"/>
            <w:shd w:val="clear" w:color="auto" w:fill="auto"/>
          </w:tcPr>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Заемщики в целях включения инвестиционного проекта в перечень проектов самостоятельно выбирают кредитные организации и (или) ВЭБ</w:t>
            </w:r>
            <w:proofErr w:type="gramStart"/>
            <w:r w:rsidRPr="000B63D7">
              <w:rPr>
                <w:rFonts w:ascii="Times New Roman" w:hAnsi="Times New Roman" w:cs="Times New Roman"/>
                <w:lang w:eastAsia="ru-RU"/>
              </w:rPr>
              <w:t>.Р</w:t>
            </w:r>
            <w:proofErr w:type="gramEnd"/>
            <w:r w:rsidRPr="000B63D7">
              <w:rPr>
                <w:rFonts w:ascii="Times New Roman" w:hAnsi="Times New Roman" w:cs="Times New Roman"/>
                <w:lang w:eastAsia="ru-RU"/>
              </w:rPr>
              <w:t>Ф для заключения кредитного договора (соглашения) и представляют им следующие документы, необходимые для получения индикативных условий (далее - комплект документов):</w:t>
            </w:r>
          </w:p>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 xml:space="preserve">       </w:t>
            </w:r>
            <w:proofErr w:type="gramStart"/>
            <w:r w:rsidRPr="000B63D7">
              <w:rPr>
                <w:rFonts w:ascii="Times New Roman" w:hAnsi="Times New Roman" w:cs="Times New Roman"/>
                <w:lang w:eastAsia="ru-RU"/>
              </w:rPr>
              <w:t xml:space="preserve">а) заявление на финансирование инвестиционных проектов в целях включения инвестиционных проектов в перечень проектов с указанием наименования заемщика, его места нахождения, основного вида деятельности, осуществляемого заемщиком согласно Общероссийскому </w:t>
            </w:r>
            <w:hyperlink r:id="rId9" w:history="1">
              <w:r w:rsidRPr="000B63D7">
                <w:rPr>
                  <w:rFonts w:ascii="Times New Roman" w:hAnsi="Times New Roman" w:cs="Times New Roman"/>
                  <w:color w:val="0000FF"/>
                  <w:lang w:eastAsia="ru-RU"/>
                </w:rPr>
                <w:t>классификатору</w:t>
              </w:r>
            </w:hyperlink>
            <w:r w:rsidRPr="000B63D7">
              <w:rPr>
                <w:rFonts w:ascii="Times New Roman" w:hAnsi="Times New Roman" w:cs="Times New Roman"/>
                <w:lang w:eastAsia="ru-RU"/>
              </w:rPr>
              <w:t xml:space="preserve"> видов экономической деятельности (ОКВЭД 2), подписанное руководителем заемщика или уполномоченным лицом заемщика, скрепленное печатью (при наличии) заемщика, с приложением доверенности уполномоченного лица заемщика, удостоверяющей его право на подписание соответствующих документов, в</w:t>
            </w:r>
            <w:proofErr w:type="gramEnd"/>
            <w:r w:rsidRPr="000B63D7">
              <w:rPr>
                <w:rFonts w:ascii="Times New Roman" w:hAnsi="Times New Roman" w:cs="Times New Roman"/>
                <w:lang w:eastAsia="ru-RU"/>
              </w:rPr>
              <w:t xml:space="preserve"> </w:t>
            </w:r>
            <w:proofErr w:type="gramStart"/>
            <w:r w:rsidRPr="000B63D7">
              <w:rPr>
                <w:rFonts w:ascii="Times New Roman" w:hAnsi="Times New Roman" w:cs="Times New Roman"/>
                <w:lang w:eastAsia="ru-RU"/>
              </w:rPr>
              <w:t>случае</w:t>
            </w:r>
            <w:proofErr w:type="gramEnd"/>
            <w:r w:rsidRPr="000B63D7">
              <w:rPr>
                <w:rFonts w:ascii="Times New Roman" w:hAnsi="Times New Roman" w:cs="Times New Roman"/>
                <w:lang w:eastAsia="ru-RU"/>
              </w:rPr>
              <w:t xml:space="preserve"> если указанные документы подписаны уполномоченным лицом заемщика;</w:t>
            </w:r>
          </w:p>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 xml:space="preserve">         б) справка о соответствии заемщика на дату не ранее чем за 30 дней, </w:t>
            </w:r>
            <w:r w:rsidRPr="000B63D7">
              <w:rPr>
                <w:rFonts w:ascii="Times New Roman" w:hAnsi="Times New Roman" w:cs="Times New Roman"/>
                <w:lang w:eastAsia="ru-RU"/>
              </w:rPr>
              <w:lastRenderedPageBreak/>
              <w:t xml:space="preserve">предшествующих дате представления комплекта документов, условиям, предусмотренным </w:t>
            </w:r>
            <w:hyperlink r:id="rId10" w:history="1">
              <w:r w:rsidRPr="000B63D7">
                <w:rPr>
                  <w:rFonts w:ascii="Times New Roman" w:hAnsi="Times New Roman" w:cs="Times New Roman"/>
                  <w:lang w:eastAsia="ru-RU"/>
                </w:rPr>
                <w:t>подпунктами «б</w:t>
              </w:r>
            </w:hyperlink>
            <w:r w:rsidRPr="000B63D7">
              <w:rPr>
                <w:rFonts w:ascii="Times New Roman" w:hAnsi="Times New Roman" w:cs="Times New Roman"/>
                <w:lang w:eastAsia="ru-RU"/>
              </w:rPr>
              <w:t xml:space="preserve">» - </w:t>
            </w:r>
            <w:hyperlink r:id="rId11" w:history="1">
              <w:r w:rsidRPr="000B63D7">
                <w:rPr>
                  <w:rFonts w:ascii="Times New Roman" w:hAnsi="Times New Roman" w:cs="Times New Roman"/>
                  <w:lang w:eastAsia="ru-RU"/>
                </w:rPr>
                <w:t>«г»</w:t>
              </w:r>
            </w:hyperlink>
            <w:r w:rsidRPr="000B63D7">
              <w:rPr>
                <w:rFonts w:ascii="Times New Roman" w:hAnsi="Times New Roman" w:cs="Times New Roman"/>
                <w:lang w:eastAsia="ru-RU"/>
              </w:rPr>
              <w:t xml:space="preserve">, </w:t>
            </w:r>
            <w:hyperlink r:id="rId12" w:history="1">
              <w:r w:rsidRPr="000B63D7">
                <w:rPr>
                  <w:rFonts w:ascii="Times New Roman" w:hAnsi="Times New Roman" w:cs="Times New Roman"/>
                  <w:lang w:eastAsia="ru-RU"/>
                </w:rPr>
                <w:t>«ж»</w:t>
              </w:r>
            </w:hyperlink>
            <w:r w:rsidRPr="000B63D7">
              <w:rPr>
                <w:rFonts w:ascii="Times New Roman" w:hAnsi="Times New Roman" w:cs="Times New Roman"/>
                <w:lang w:eastAsia="ru-RU"/>
              </w:rPr>
              <w:t xml:space="preserve">, </w:t>
            </w:r>
            <w:hyperlink r:id="rId13" w:history="1">
              <w:r w:rsidRPr="000B63D7">
                <w:rPr>
                  <w:rFonts w:ascii="Times New Roman" w:hAnsi="Times New Roman" w:cs="Times New Roman"/>
                  <w:lang w:eastAsia="ru-RU"/>
                </w:rPr>
                <w:t>«з</w:t>
              </w:r>
            </w:hyperlink>
            <w:r w:rsidRPr="000B63D7">
              <w:rPr>
                <w:rFonts w:ascii="Times New Roman" w:hAnsi="Times New Roman" w:cs="Times New Roman"/>
                <w:lang w:eastAsia="ru-RU"/>
              </w:rPr>
              <w:t xml:space="preserve">», </w:t>
            </w:r>
            <w:hyperlink r:id="rId14" w:history="1">
              <w:r w:rsidRPr="000B63D7">
                <w:rPr>
                  <w:rFonts w:ascii="Times New Roman" w:hAnsi="Times New Roman" w:cs="Times New Roman"/>
                  <w:lang w:eastAsia="ru-RU"/>
                </w:rPr>
                <w:t>«к»</w:t>
              </w:r>
            </w:hyperlink>
            <w:r w:rsidRPr="000B63D7">
              <w:rPr>
                <w:rFonts w:ascii="Times New Roman" w:hAnsi="Times New Roman" w:cs="Times New Roman"/>
                <w:lang w:eastAsia="ru-RU"/>
              </w:rPr>
              <w:t xml:space="preserve"> и </w:t>
            </w:r>
            <w:hyperlink r:id="rId15" w:history="1">
              <w:r w:rsidRPr="000B63D7">
                <w:rPr>
                  <w:rFonts w:ascii="Times New Roman" w:hAnsi="Times New Roman" w:cs="Times New Roman"/>
                  <w:lang w:eastAsia="ru-RU"/>
                </w:rPr>
                <w:t>«л» пункта 9</w:t>
              </w:r>
            </w:hyperlink>
            <w:r w:rsidRPr="000B63D7">
              <w:rPr>
                <w:rFonts w:ascii="Times New Roman" w:hAnsi="Times New Roman" w:cs="Times New Roman"/>
                <w:lang w:eastAsia="ru-RU"/>
              </w:rPr>
              <w:t xml:space="preserve"> настоящих Правил, подписанная руководителем заемщика или уполномоченным лицом заемщика, скрепленная печатью (при наличии) заемщика;</w:t>
            </w:r>
          </w:p>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 xml:space="preserve">         в) </w:t>
            </w:r>
            <w:hyperlink r:id="rId16" w:history="1">
              <w:r w:rsidRPr="000B63D7">
                <w:rPr>
                  <w:rFonts w:ascii="Times New Roman" w:hAnsi="Times New Roman" w:cs="Times New Roman"/>
                  <w:lang w:eastAsia="ru-RU"/>
                </w:rPr>
                <w:t>паспорт</w:t>
              </w:r>
            </w:hyperlink>
            <w:r w:rsidRPr="000B63D7">
              <w:rPr>
                <w:rFonts w:ascii="Times New Roman" w:hAnsi="Times New Roman" w:cs="Times New Roman"/>
                <w:lang w:eastAsia="ru-RU"/>
              </w:rPr>
              <w:t xml:space="preserve"> инвестиционного проекта;</w:t>
            </w:r>
          </w:p>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 xml:space="preserve">         г) бизнес-план инвестиционного проекта, включающий финансовую модель инвестиционного проекта;</w:t>
            </w:r>
          </w:p>
          <w:p w:rsidR="000B63D7" w:rsidRPr="000B63D7" w:rsidRDefault="000B63D7" w:rsidP="003F524A">
            <w:pPr>
              <w:autoSpaceDE w:val="0"/>
              <w:autoSpaceDN w:val="0"/>
              <w:adjustRightInd w:val="0"/>
              <w:spacing w:after="0" w:line="240" w:lineRule="auto"/>
              <w:jc w:val="both"/>
              <w:rPr>
                <w:rFonts w:ascii="Times New Roman" w:hAnsi="Times New Roman" w:cs="Times New Roman"/>
                <w:lang w:eastAsia="ru-RU"/>
              </w:rPr>
            </w:pPr>
            <w:r w:rsidRPr="000B63D7">
              <w:rPr>
                <w:rFonts w:ascii="Times New Roman" w:hAnsi="Times New Roman" w:cs="Times New Roman"/>
                <w:lang w:eastAsia="ru-RU"/>
              </w:rPr>
              <w:t xml:space="preserve">         д) справка налогового органа об отсутствии у заемщика на дату не ранее чем за 30 дней, предшествующих дате представления комплекта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500 тыс. рублей;</w:t>
            </w:r>
          </w:p>
          <w:p w:rsidR="000B63D7" w:rsidRPr="000B63D7" w:rsidRDefault="000B63D7" w:rsidP="003F524A">
            <w:pPr>
              <w:autoSpaceDE w:val="0"/>
              <w:autoSpaceDN w:val="0"/>
              <w:adjustRightInd w:val="0"/>
              <w:spacing w:after="0" w:line="240" w:lineRule="auto"/>
              <w:jc w:val="both"/>
              <w:rPr>
                <w:rFonts w:ascii="Times New Roman" w:eastAsia="Calibri" w:hAnsi="Times New Roman" w:cs="Times New Roman"/>
                <w:highlight w:val="yellow"/>
              </w:rPr>
            </w:pPr>
            <w:r w:rsidRPr="000B63D7">
              <w:rPr>
                <w:rFonts w:ascii="Times New Roman" w:hAnsi="Times New Roman" w:cs="Times New Roman"/>
                <w:lang w:eastAsia="ru-RU"/>
              </w:rPr>
              <w:t xml:space="preserve">         е) иные документы по запросу кредитной организации или ВЭБ</w:t>
            </w:r>
            <w:proofErr w:type="gramStart"/>
            <w:r w:rsidRPr="000B63D7">
              <w:rPr>
                <w:rFonts w:ascii="Times New Roman" w:hAnsi="Times New Roman" w:cs="Times New Roman"/>
                <w:lang w:eastAsia="ru-RU"/>
              </w:rPr>
              <w:t>.Р</w:t>
            </w:r>
            <w:proofErr w:type="gramEnd"/>
            <w:r w:rsidRPr="000B63D7">
              <w:rPr>
                <w:rFonts w:ascii="Times New Roman" w:hAnsi="Times New Roman" w:cs="Times New Roman"/>
                <w:lang w:eastAsia="ru-RU"/>
              </w:rPr>
              <w:t>Ф, необходимые для предоставления индикативных условий</w:t>
            </w:r>
          </w:p>
        </w:tc>
      </w:tr>
    </w:tbl>
    <w:p w:rsidR="00612DEE" w:rsidRDefault="00612DEE">
      <w:pPr>
        <w:rPr>
          <w:rFonts w:ascii="Times New Roman" w:eastAsiaTheme="majorEastAsia" w:hAnsi="Times New Roman" w:cs="Times New Roman"/>
          <w:b/>
          <w:bCs/>
          <w:color w:val="365F91" w:themeColor="accent1" w:themeShade="BF"/>
          <w:sz w:val="28"/>
          <w:szCs w:val="28"/>
          <w:lang w:eastAsia="ru-RU"/>
        </w:rPr>
      </w:pPr>
      <w:r>
        <w:rPr>
          <w:rFonts w:ascii="Times New Roman" w:hAnsi="Times New Roman" w:cs="Times New Roman"/>
        </w:rPr>
        <w:lastRenderedPageBreak/>
        <w:br w:type="page"/>
      </w:r>
    </w:p>
    <w:p w:rsidR="00730BD5" w:rsidRPr="00B175EA" w:rsidRDefault="00DD61D0" w:rsidP="007633AD">
      <w:pPr>
        <w:pStyle w:val="1"/>
        <w:spacing w:after="240"/>
        <w:rPr>
          <w:rFonts w:ascii="Times New Roman" w:hAnsi="Times New Roman" w:cs="Times New Roman"/>
          <w:sz w:val="24"/>
          <w:szCs w:val="24"/>
        </w:rPr>
      </w:pPr>
      <w:bookmarkStart w:id="1" w:name="_Toc132633423"/>
      <w:r w:rsidRPr="00DD61D0">
        <w:rPr>
          <w:rFonts w:ascii="Times New Roman" w:hAnsi="Times New Roman" w:cs="Times New Roman"/>
        </w:rPr>
        <w:lastRenderedPageBreak/>
        <w:t xml:space="preserve">2. </w:t>
      </w:r>
      <w:r>
        <w:rPr>
          <w:rFonts w:ascii="Times New Roman" w:hAnsi="Times New Roman" w:cs="Times New Roman"/>
        </w:rPr>
        <w:t>Меры государственной поддержки в сельском хозяйстве</w:t>
      </w:r>
      <w:bookmarkEnd w:id="1"/>
    </w:p>
    <w:tbl>
      <w:tblPr>
        <w:tblStyle w:val="a9"/>
        <w:tblW w:w="0" w:type="auto"/>
        <w:tblLayout w:type="fixed"/>
        <w:tblLook w:val="04A0" w:firstRow="1" w:lastRow="0" w:firstColumn="1" w:lastColumn="0" w:noHBand="0" w:noVBand="1"/>
      </w:tblPr>
      <w:tblGrid>
        <w:gridCol w:w="534"/>
        <w:gridCol w:w="4394"/>
        <w:gridCol w:w="2410"/>
        <w:gridCol w:w="2410"/>
        <w:gridCol w:w="5669"/>
      </w:tblGrid>
      <w:tr w:rsidR="00F1181D" w:rsidRPr="00910D14" w:rsidTr="00A7005F">
        <w:trPr>
          <w:trHeight w:val="513"/>
        </w:trPr>
        <w:tc>
          <w:tcPr>
            <w:tcW w:w="534" w:type="dxa"/>
          </w:tcPr>
          <w:p w:rsidR="00F1181D" w:rsidRPr="00A7005F" w:rsidRDefault="00F1181D" w:rsidP="00CB1C40">
            <w:pPr>
              <w:pStyle w:val="aa"/>
              <w:tabs>
                <w:tab w:val="left" w:pos="0"/>
                <w:tab w:val="left" w:pos="7938"/>
              </w:tabs>
              <w:ind w:right="195"/>
              <w:jc w:val="center"/>
              <w:rPr>
                <w:rFonts w:ascii="Times New Roman" w:hAnsi="Times New Roman"/>
                <w:sz w:val="20"/>
              </w:rPr>
            </w:pPr>
            <w:r w:rsidRPr="00A7005F">
              <w:rPr>
                <w:rFonts w:ascii="Times New Roman" w:hAnsi="Times New Roman"/>
                <w:sz w:val="20"/>
              </w:rPr>
              <w:t>№</w:t>
            </w:r>
          </w:p>
          <w:p w:rsidR="00F1181D" w:rsidRPr="00A7005F" w:rsidRDefault="00F1181D" w:rsidP="00A7005F">
            <w:pPr>
              <w:pStyle w:val="aa"/>
              <w:tabs>
                <w:tab w:val="left" w:pos="0"/>
                <w:tab w:val="left" w:pos="7938"/>
              </w:tabs>
              <w:jc w:val="center"/>
              <w:rPr>
                <w:rFonts w:ascii="Times New Roman" w:hAnsi="Times New Roman"/>
                <w:sz w:val="16"/>
                <w:szCs w:val="16"/>
              </w:rPr>
            </w:pPr>
            <w:proofErr w:type="gramStart"/>
            <w:r w:rsidRPr="00A7005F">
              <w:rPr>
                <w:rFonts w:ascii="Times New Roman" w:hAnsi="Times New Roman"/>
                <w:sz w:val="16"/>
                <w:szCs w:val="16"/>
              </w:rPr>
              <w:t>п</w:t>
            </w:r>
            <w:proofErr w:type="gramEnd"/>
            <w:r w:rsidRPr="00A7005F">
              <w:rPr>
                <w:rFonts w:ascii="Times New Roman" w:hAnsi="Times New Roman"/>
                <w:sz w:val="16"/>
                <w:szCs w:val="16"/>
              </w:rPr>
              <w:t>/п</w:t>
            </w:r>
          </w:p>
        </w:tc>
        <w:tc>
          <w:tcPr>
            <w:tcW w:w="4394" w:type="dxa"/>
          </w:tcPr>
          <w:p w:rsidR="00F1181D" w:rsidRPr="00910D14" w:rsidRDefault="00F1181D" w:rsidP="00CB1C40">
            <w:pPr>
              <w:pStyle w:val="aa"/>
              <w:tabs>
                <w:tab w:val="left" w:pos="0"/>
                <w:tab w:val="left" w:pos="7938"/>
              </w:tabs>
              <w:ind w:right="195"/>
              <w:jc w:val="center"/>
              <w:rPr>
                <w:rFonts w:ascii="Times New Roman" w:hAnsi="Times New Roman"/>
                <w:sz w:val="24"/>
                <w:szCs w:val="24"/>
              </w:rPr>
            </w:pPr>
            <w:r w:rsidRPr="00910D14">
              <w:rPr>
                <w:rFonts w:ascii="Times New Roman" w:hAnsi="Times New Roman"/>
                <w:sz w:val="24"/>
                <w:szCs w:val="24"/>
              </w:rPr>
              <w:t>Наименование меры</w:t>
            </w:r>
          </w:p>
        </w:tc>
        <w:tc>
          <w:tcPr>
            <w:tcW w:w="2410" w:type="dxa"/>
          </w:tcPr>
          <w:p w:rsidR="00F1181D" w:rsidRPr="00910D14" w:rsidRDefault="00F1181D" w:rsidP="00CB1C40">
            <w:pPr>
              <w:pStyle w:val="aa"/>
              <w:tabs>
                <w:tab w:val="left" w:pos="0"/>
                <w:tab w:val="left" w:pos="7938"/>
              </w:tabs>
              <w:jc w:val="center"/>
              <w:rPr>
                <w:rFonts w:ascii="Times New Roman" w:hAnsi="Times New Roman"/>
                <w:sz w:val="24"/>
                <w:szCs w:val="24"/>
              </w:rPr>
            </w:pPr>
            <w:r w:rsidRPr="00910D14">
              <w:rPr>
                <w:rFonts w:ascii="Times New Roman" w:hAnsi="Times New Roman"/>
                <w:sz w:val="24"/>
                <w:szCs w:val="24"/>
              </w:rPr>
              <w:t>Категория получателей</w:t>
            </w:r>
          </w:p>
        </w:tc>
        <w:tc>
          <w:tcPr>
            <w:tcW w:w="2410" w:type="dxa"/>
          </w:tcPr>
          <w:p w:rsidR="00F1181D" w:rsidRPr="00910D14" w:rsidRDefault="00F1181D" w:rsidP="00CB1C40">
            <w:pPr>
              <w:pStyle w:val="aa"/>
              <w:tabs>
                <w:tab w:val="left" w:pos="0"/>
                <w:tab w:val="left" w:pos="7938"/>
              </w:tabs>
              <w:jc w:val="center"/>
              <w:rPr>
                <w:rFonts w:ascii="Times New Roman" w:hAnsi="Times New Roman"/>
                <w:sz w:val="24"/>
                <w:szCs w:val="24"/>
              </w:rPr>
            </w:pPr>
            <w:r w:rsidRPr="00910D14">
              <w:rPr>
                <w:rFonts w:ascii="Times New Roman" w:hAnsi="Times New Roman"/>
                <w:sz w:val="24"/>
                <w:szCs w:val="24"/>
              </w:rPr>
              <w:t>Регламентирующий правовой акт</w:t>
            </w:r>
          </w:p>
        </w:tc>
        <w:tc>
          <w:tcPr>
            <w:tcW w:w="5669" w:type="dxa"/>
          </w:tcPr>
          <w:p w:rsidR="00F1181D" w:rsidRPr="00910D14" w:rsidRDefault="00F1181D" w:rsidP="00CB1C40">
            <w:pPr>
              <w:pStyle w:val="aa"/>
              <w:tabs>
                <w:tab w:val="left" w:pos="0"/>
                <w:tab w:val="left" w:pos="7938"/>
              </w:tabs>
              <w:ind w:right="-31"/>
              <w:jc w:val="center"/>
              <w:rPr>
                <w:rFonts w:ascii="Times New Roman" w:hAnsi="Times New Roman"/>
                <w:sz w:val="24"/>
                <w:szCs w:val="24"/>
              </w:rPr>
            </w:pPr>
            <w:r w:rsidRPr="00041AE3">
              <w:rPr>
                <w:rFonts w:ascii="Times New Roman" w:hAnsi="Times New Roman"/>
                <w:sz w:val="24"/>
                <w:szCs w:val="24"/>
              </w:rPr>
              <w:t>Документы, необходимые для получения МГП</w:t>
            </w:r>
          </w:p>
        </w:tc>
      </w:tr>
      <w:tr w:rsidR="00F1181D" w:rsidRPr="00EA736D" w:rsidTr="00A7005F">
        <w:trPr>
          <w:trHeight w:val="290"/>
        </w:trPr>
        <w:tc>
          <w:tcPr>
            <w:tcW w:w="15417" w:type="dxa"/>
            <w:gridSpan w:val="5"/>
          </w:tcPr>
          <w:p w:rsidR="00F1181D" w:rsidRPr="00EA736D" w:rsidRDefault="00F1181D" w:rsidP="00CB1C40">
            <w:pPr>
              <w:pStyle w:val="aa"/>
              <w:tabs>
                <w:tab w:val="left" w:pos="0"/>
                <w:tab w:val="left" w:pos="7938"/>
              </w:tabs>
              <w:ind w:right="-32"/>
              <w:jc w:val="center"/>
              <w:rPr>
                <w:rFonts w:ascii="Times New Roman" w:hAnsi="Times New Roman"/>
                <w:b/>
                <w:i/>
                <w:szCs w:val="28"/>
              </w:rPr>
            </w:pPr>
            <w:r w:rsidRPr="00EA736D">
              <w:rPr>
                <w:rFonts w:ascii="Times New Roman" w:hAnsi="Times New Roman"/>
                <w:b/>
                <w:i/>
                <w:szCs w:val="28"/>
              </w:rPr>
              <w:t>Федеральные меры государственной поддержки</w:t>
            </w:r>
          </w:p>
        </w:tc>
      </w:tr>
      <w:tr w:rsidR="00F1181D" w:rsidRPr="00287D5A" w:rsidTr="00A7005F">
        <w:trPr>
          <w:trHeight w:val="301"/>
        </w:trPr>
        <w:tc>
          <w:tcPr>
            <w:tcW w:w="534" w:type="dxa"/>
          </w:tcPr>
          <w:p w:rsidR="00F1181D" w:rsidRPr="000B63D7" w:rsidRDefault="00490A1F" w:rsidP="00CB1C40">
            <w:pPr>
              <w:pStyle w:val="aa"/>
              <w:tabs>
                <w:tab w:val="left" w:pos="0"/>
                <w:tab w:val="left" w:pos="3270"/>
              </w:tabs>
              <w:rPr>
                <w:rFonts w:ascii="Times New Roman" w:hAnsi="Times New Roman"/>
                <w:sz w:val="22"/>
                <w:szCs w:val="22"/>
              </w:rPr>
            </w:pPr>
            <w:r>
              <w:rPr>
                <w:rFonts w:ascii="Times New Roman" w:hAnsi="Times New Roman"/>
                <w:sz w:val="22"/>
                <w:szCs w:val="22"/>
              </w:rPr>
              <w:t>2</w:t>
            </w:r>
            <w:r w:rsidR="00CB1C40">
              <w:rPr>
                <w:rFonts w:ascii="Times New Roman" w:hAnsi="Times New Roman"/>
                <w:sz w:val="22"/>
                <w:szCs w:val="22"/>
              </w:rPr>
              <w:t>.</w:t>
            </w:r>
            <w:r w:rsidR="00F1181D" w:rsidRPr="000B63D7">
              <w:rPr>
                <w:rFonts w:ascii="Times New Roman" w:hAnsi="Times New Roman"/>
                <w:sz w:val="22"/>
                <w:szCs w:val="22"/>
              </w:rPr>
              <w:t>1</w:t>
            </w:r>
          </w:p>
        </w:tc>
        <w:tc>
          <w:tcPr>
            <w:tcW w:w="4394" w:type="dxa"/>
          </w:tcPr>
          <w:p w:rsidR="00F1181D" w:rsidRPr="000B63D7" w:rsidRDefault="00F1181D" w:rsidP="00CB1C40">
            <w:pPr>
              <w:autoSpaceDE w:val="0"/>
              <w:autoSpaceDN w:val="0"/>
              <w:adjustRightInd w:val="0"/>
              <w:rPr>
                <w:sz w:val="22"/>
                <w:szCs w:val="22"/>
              </w:rPr>
            </w:pPr>
            <w:r w:rsidRPr="000B63D7">
              <w:rPr>
                <w:sz w:val="22"/>
                <w:szCs w:val="22"/>
              </w:rPr>
              <w:t>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F1181D" w:rsidRPr="000B63D7" w:rsidRDefault="00F1181D" w:rsidP="00CB1C40">
            <w:pPr>
              <w:pStyle w:val="aa"/>
              <w:tabs>
                <w:tab w:val="left" w:pos="0"/>
                <w:tab w:val="left" w:pos="3270"/>
              </w:tabs>
              <w:rPr>
                <w:rFonts w:ascii="Times New Roman" w:hAnsi="Times New Roman"/>
                <w:sz w:val="22"/>
                <w:szCs w:val="22"/>
              </w:rPr>
            </w:pPr>
          </w:p>
        </w:tc>
        <w:tc>
          <w:tcPr>
            <w:tcW w:w="2410" w:type="dxa"/>
          </w:tcPr>
          <w:p w:rsidR="00F1181D" w:rsidRPr="000B63D7" w:rsidRDefault="00F1181D" w:rsidP="00CB1C40">
            <w:pPr>
              <w:autoSpaceDE w:val="0"/>
              <w:autoSpaceDN w:val="0"/>
              <w:adjustRightInd w:val="0"/>
              <w:jc w:val="both"/>
              <w:rPr>
                <w:sz w:val="22"/>
                <w:szCs w:val="22"/>
              </w:rPr>
            </w:pPr>
            <w:r w:rsidRPr="000B63D7">
              <w:rPr>
                <w:sz w:val="22"/>
                <w:szCs w:val="22"/>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w:t>
            </w:r>
          </w:p>
          <w:p w:rsidR="00F1181D" w:rsidRPr="000B63D7" w:rsidRDefault="00F1181D" w:rsidP="00CB1C40">
            <w:pPr>
              <w:pStyle w:val="aa"/>
              <w:tabs>
                <w:tab w:val="left" w:pos="0"/>
                <w:tab w:val="left" w:pos="3270"/>
              </w:tabs>
              <w:rPr>
                <w:rFonts w:ascii="Times New Roman" w:hAnsi="Times New Roman"/>
                <w:sz w:val="22"/>
                <w:szCs w:val="22"/>
              </w:rPr>
            </w:pPr>
          </w:p>
        </w:tc>
        <w:tc>
          <w:tcPr>
            <w:tcW w:w="2410" w:type="dxa"/>
          </w:tcPr>
          <w:p w:rsidR="00F1181D" w:rsidRDefault="005117FD" w:rsidP="00CB1C40">
            <w:pPr>
              <w:pStyle w:val="aa"/>
              <w:tabs>
                <w:tab w:val="left" w:pos="0"/>
                <w:tab w:val="left" w:pos="3270"/>
              </w:tabs>
              <w:rPr>
                <w:rFonts w:ascii="Times New Roman" w:hAnsi="Times New Roman"/>
                <w:sz w:val="22"/>
                <w:szCs w:val="22"/>
              </w:rPr>
            </w:pPr>
            <w:r>
              <w:rPr>
                <w:rFonts w:ascii="Times New Roman" w:hAnsi="Times New Roman"/>
                <w:sz w:val="22"/>
                <w:szCs w:val="22"/>
              </w:rPr>
              <w:t xml:space="preserve">Постановление Правительства Воронежской области </w:t>
            </w:r>
            <w:r w:rsidR="00F1181D" w:rsidRPr="000B63D7">
              <w:rPr>
                <w:rFonts w:ascii="Times New Roman" w:hAnsi="Times New Roman"/>
                <w:sz w:val="22"/>
                <w:szCs w:val="22"/>
              </w:rPr>
              <w:t xml:space="preserve"> от 27.02.2023 № 91</w:t>
            </w:r>
          </w:p>
          <w:p w:rsidR="00403075" w:rsidRPr="00403075" w:rsidRDefault="00403075" w:rsidP="00403075">
            <w:pPr>
              <w:pStyle w:val="aa"/>
              <w:tabs>
                <w:tab w:val="left" w:pos="0"/>
                <w:tab w:val="left" w:pos="3270"/>
              </w:tabs>
              <w:rPr>
                <w:rFonts w:ascii="Times New Roman" w:hAnsi="Times New Roman"/>
                <w:sz w:val="22"/>
                <w:szCs w:val="22"/>
              </w:rPr>
            </w:pPr>
          </w:p>
          <w:p w:rsidR="00403075" w:rsidRPr="00403075" w:rsidRDefault="00403075" w:rsidP="00403075">
            <w:pPr>
              <w:pStyle w:val="aa"/>
              <w:tabs>
                <w:tab w:val="left" w:pos="0"/>
                <w:tab w:val="left" w:pos="3270"/>
              </w:tabs>
              <w:rPr>
                <w:rFonts w:ascii="Times New Roman" w:hAnsi="Times New Roman"/>
                <w:sz w:val="22"/>
                <w:szCs w:val="22"/>
              </w:rPr>
            </w:pPr>
            <w:r w:rsidRPr="00403075">
              <w:rPr>
                <w:rFonts w:ascii="Times New Roman" w:hAnsi="Times New Roman"/>
                <w:sz w:val="22"/>
                <w:szCs w:val="22"/>
              </w:rPr>
              <w:t>Постановление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03075" w:rsidRPr="000B63D7" w:rsidRDefault="00403075" w:rsidP="00CB1C40">
            <w:pPr>
              <w:pStyle w:val="aa"/>
              <w:tabs>
                <w:tab w:val="left" w:pos="0"/>
                <w:tab w:val="left" w:pos="3270"/>
              </w:tabs>
              <w:rPr>
                <w:rFonts w:ascii="Times New Roman" w:hAnsi="Times New Roman"/>
                <w:sz w:val="22"/>
                <w:szCs w:val="22"/>
              </w:rPr>
            </w:pPr>
          </w:p>
        </w:tc>
        <w:tc>
          <w:tcPr>
            <w:tcW w:w="5669" w:type="dxa"/>
          </w:tcPr>
          <w:p w:rsidR="00F1181D" w:rsidRDefault="00F1181D" w:rsidP="00CB1C40">
            <w:pPr>
              <w:autoSpaceDE w:val="0"/>
              <w:autoSpaceDN w:val="0"/>
              <w:adjustRightInd w:val="0"/>
              <w:jc w:val="both"/>
            </w:pPr>
            <w:r>
              <w:t>Участник отбора одновременно с представлением заявки представляет в Департамент следующие документы:</w:t>
            </w:r>
          </w:p>
          <w:p w:rsidR="00F1181D" w:rsidRDefault="00F1181D" w:rsidP="00CB1C40">
            <w:pPr>
              <w:autoSpaceDE w:val="0"/>
              <w:autoSpaceDN w:val="0"/>
              <w:adjustRightInd w:val="0"/>
              <w:spacing w:before="200"/>
              <w:ind w:firstLine="540"/>
              <w:jc w:val="both"/>
            </w:pPr>
            <w:r>
              <w:t xml:space="preserve">1) </w:t>
            </w:r>
            <w:hyperlink r:id="rId17" w:history="1">
              <w:r>
                <w:rPr>
                  <w:color w:val="0000FF"/>
                </w:rPr>
                <w:t>расчет</w:t>
              </w:r>
            </w:hyperlink>
            <w:r>
              <w:t xml:space="preserve"> размера субсидии по форме согласно приложению № 2 к настоящему Порядку;</w:t>
            </w:r>
          </w:p>
          <w:p w:rsidR="00F1181D" w:rsidRDefault="00F1181D" w:rsidP="00CB1C40">
            <w:pPr>
              <w:autoSpaceDE w:val="0"/>
              <w:autoSpaceDN w:val="0"/>
              <w:adjustRightInd w:val="0"/>
              <w:spacing w:before="200"/>
              <w:ind w:firstLine="540"/>
              <w:jc w:val="both"/>
            </w:pPr>
            <w:proofErr w:type="gramStart"/>
            <w:r>
              <w:t>2) сведения о размере посевных площадей за текущий год, занятых картофелем и овощными культурами открытого грунта (по форме федерального статистического наблюдения N 4-СХ "Сведения об итогах сева под урожай"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по форме федерального статистического наблюдения N 1-фермер "Сведения об итогах сева под урожай" (для юридических лиц</w:t>
            </w:r>
            <w:proofErr w:type="gramEnd"/>
            <w:r>
              <w:t xml:space="preserve"> - </w:t>
            </w:r>
            <w:proofErr w:type="gramStart"/>
            <w:r>
              <w:t>субъектов малого предпринимательства, основным видом деятельности которых является сельскохозяйственная деятельность, и крестьянских (фермерских) хозяйств, имеющих посевы сельскохозяйственных культур));</w:t>
            </w:r>
            <w:proofErr w:type="gramEnd"/>
          </w:p>
          <w:p w:rsidR="00F1181D" w:rsidRDefault="00F1181D" w:rsidP="00CB1C40">
            <w:pPr>
              <w:autoSpaceDE w:val="0"/>
              <w:autoSpaceDN w:val="0"/>
              <w:adjustRightInd w:val="0"/>
              <w:spacing w:before="200"/>
              <w:ind w:firstLine="540"/>
              <w:jc w:val="both"/>
            </w:pPr>
            <w:r>
              <w:t xml:space="preserve">3) </w:t>
            </w:r>
            <w:hyperlink r:id="rId18" w:history="1">
              <w:r>
                <w:rPr>
                  <w:color w:val="0000FF"/>
                </w:rPr>
                <w:t>сведения</w:t>
              </w:r>
            </w:hyperlink>
            <w:r>
              <w:t>, подтверждающие приобретение и (или) производство семян сельскохозяйственных культур, по форме согласно приложению N 3 к настоящему Порядку, копии платежных документов, подтверждающих приобретение семян, заверенные участником отбора;</w:t>
            </w:r>
          </w:p>
          <w:p w:rsidR="00F1181D" w:rsidRDefault="00F1181D" w:rsidP="00CB1C40">
            <w:pPr>
              <w:autoSpaceDE w:val="0"/>
              <w:autoSpaceDN w:val="0"/>
              <w:adjustRightInd w:val="0"/>
              <w:spacing w:before="200"/>
              <w:ind w:firstLine="540"/>
              <w:jc w:val="both"/>
            </w:pPr>
            <w:proofErr w:type="gramStart"/>
            <w:r>
              <w:t>4) отчетность о финансово-экономическом состоянии участника отбора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указанного отчета в Департаменте;</w:t>
            </w:r>
            <w:proofErr w:type="gramEnd"/>
          </w:p>
          <w:p w:rsidR="00F1181D" w:rsidRDefault="00F1181D" w:rsidP="00CB1C40">
            <w:pPr>
              <w:autoSpaceDE w:val="0"/>
              <w:autoSpaceDN w:val="0"/>
              <w:adjustRightInd w:val="0"/>
              <w:spacing w:before="200"/>
              <w:ind w:firstLine="540"/>
              <w:jc w:val="both"/>
            </w:pPr>
            <w:r>
              <w:lastRenderedPageBreak/>
              <w:t>5)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CB1C40">
            <w:pPr>
              <w:autoSpaceDE w:val="0"/>
              <w:autoSpaceDN w:val="0"/>
              <w:adjustRightInd w:val="0"/>
              <w:spacing w:before="200"/>
              <w:ind w:firstLine="540"/>
              <w:jc w:val="both"/>
            </w:pPr>
            <w:r>
              <w:t>6) согласие на обработку персональных данных (для физического лица) по форме, утвержденной Департаментом.</w:t>
            </w:r>
          </w:p>
          <w:p w:rsidR="00F1181D" w:rsidRDefault="00F1181D" w:rsidP="00CB1C40">
            <w:pPr>
              <w:autoSpaceDE w:val="0"/>
              <w:autoSpaceDN w:val="0"/>
              <w:adjustRightInd w:val="0"/>
              <w:spacing w:before="200"/>
              <w:ind w:firstLine="540"/>
              <w:jc w:val="both"/>
            </w:pPr>
            <w:r>
              <w:t xml:space="preserve">Копии документов, указанных в настоящем пункте, заверяются участником отбора либо уполномоченным должностным лицом и скрепляются печатью (при наличии). В </w:t>
            </w:r>
            <w:proofErr w:type="gramStart"/>
            <w:r>
              <w:t>случае</w:t>
            </w:r>
            <w:proofErr w:type="gramEnd"/>
            <w:r>
              <w:t xml:space="preserve"> если документы заверены уполномоченным лицом, представляются доверенность и ее копия или иной документ, подтверждающий полномочия лица, уполномоченного на заверение документов, указанных в настоящем пункте.</w:t>
            </w:r>
          </w:p>
          <w:p w:rsidR="00F1181D" w:rsidRDefault="00F1181D" w:rsidP="00CB1C40">
            <w:pPr>
              <w:autoSpaceDE w:val="0"/>
              <w:autoSpaceDN w:val="0"/>
              <w:adjustRightInd w:val="0"/>
              <w:jc w:val="both"/>
            </w:pPr>
          </w:p>
          <w:p w:rsidR="00F1181D" w:rsidRDefault="00F1181D" w:rsidP="00CB1C40">
            <w:pPr>
              <w:autoSpaceDE w:val="0"/>
              <w:autoSpaceDN w:val="0"/>
              <w:adjustRightInd w:val="0"/>
              <w:jc w:val="both"/>
            </w:pPr>
            <w:r>
              <w:t>Требования к участникам отбора, которым должен соответствовать участник отбора:</w:t>
            </w:r>
          </w:p>
          <w:p w:rsidR="00F1181D" w:rsidRDefault="00F1181D" w:rsidP="00CB1C40">
            <w:pPr>
              <w:autoSpaceDE w:val="0"/>
              <w:autoSpaceDN w:val="0"/>
              <w:adjustRightInd w:val="0"/>
              <w:spacing w:before="200"/>
              <w:ind w:firstLine="540"/>
              <w:jc w:val="both"/>
            </w:pPr>
            <w:r>
              <w:t>На дату подачи заявки на участие в отборе:</w:t>
            </w:r>
          </w:p>
          <w:p w:rsidR="00F1181D" w:rsidRDefault="00F1181D" w:rsidP="00CB1C40">
            <w:pPr>
              <w:autoSpaceDE w:val="0"/>
              <w:autoSpaceDN w:val="0"/>
              <w:adjustRightInd w:val="0"/>
              <w:spacing w:before="200"/>
              <w:ind w:firstLine="540"/>
              <w:jc w:val="both"/>
            </w:pPr>
            <w:r>
              <w:t>а) участник отбора понес 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F1181D" w:rsidRDefault="00F1181D" w:rsidP="00CB1C40">
            <w:pPr>
              <w:autoSpaceDE w:val="0"/>
              <w:autoSpaceDN w:val="0"/>
              <w:adjustRightInd w:val="0"/>
              <w:spacing w:before="200"/>
              <w:ind w:firstLine="540"/>
              <w:jc w:val="both"/>
            </w:pPr>
            <w:r>
              <w:t>б) участник отбора имеет в наличии посевную площадь, занятую картофелем и овощными культурами открытого грунта;</w:t>
            </w:r>
          </w:p>
          <w:p w:rsidR="00F1181D" w:rsidRDefault="00F1181D" w:rsidP="00CB1C40">
            <w:pPr>
              <w:autoSpaceDE w:val="0"/>
              <w:autoSpaceDN w:val="0"/>
              <w:adjustRightInd w:val="0"/>
              <w:spacing w:before="200"/>
              <w:ind w:firstLine="540"/>
              <w:jc w:val="both"/>
            </w:pPr>
            <w:r>
              <w:t xml:space="preserve">в) на посев при проведении агротехнологических работ участниками отбора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19" w:history="1">
              <w:r>
                <w:rPr>
                  <w:color w:val="0000FF"/>
                </w:rPr>
                <w:t>ГОСТ 32592-2013</w:t>
              </w:r>
            </w:hyperlink>
            <w:r>
              <w:t xml:space="preserve">, ГОСТ </w:t>
            </w:r>
            <w:proofErr w:type="gramStart"/>
            <w:r>
              <w:lastRenderedPageBreak/>
              <w:t>Р</w:t>
            </w:r>
            <w:proofErr w:type="gramEnd"/>
            <w:r>
              <w:t xml:space="preserve"> 30106-94, для картофеля - </w:t>
            </w:r>
            <w:hyperlink r:id="rId20" w:history="1">
              <w:r>
                <w:rPr>
                  <w:color w:val="0000FF"/>
                </w:rPr>
                <w:t>ГОСТ 33996-2016</w:t>
              </w:r>
            </w:hyperlink>
            <w:r>
              <w:t>;</w:t>
            </w:r>
          </w:p>
          <w:p w:rsidR="00F1181D" w:rsidRDefault="00F1181D" w:rsidP="00CB1C40">
            <w:pPr>
              <w:autoSpaceDE w:val="0"/>
              <w:autoSpaceDN w:val="0"/>
              <w:adjustRightInd w:val="0"/>
              <w:spacing w:before="200"/>
              <w:ind w:firstLine="540"/>
              <w:jc w:val="both"/>
            </w:pPr>
            <w:r>
              <w:t xml:space="preserve">г) у участника отбора должна отсутствовать просроченная задолженность по возврату в бюджет Воронежской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F1181D" w:rsidRDefault="00F1181D" w:rsidP="00CB1C40">
            <w:pPr>
              <w:autoSpaceDE w:val="0"/>
              <w:autoSpaceDN w:val="0"/>
              <w:adjustRightInd w:val="0"/>
              <w:spacing w:before="200"/>
              <w:ind w:firstLine="540"/>
              <w:jc w:val="both"/>
            </w:pPr>
            <w:proofErr w:type="gramStart"/>
            <w:r>
              <w:t>д) участник отбора - юридическое лицо не должен находиться в процессе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1181D" w:rsidRDefault="00F1181D" w:rsidP="00CB1C40">
            <w:pPr>
              <w:autoSpaceDE w:val="0"/>
              <w:autoSpaceDN w:val="0"/>
              <w:adjustRightInd w:val="0"/>
              <w:spacing w:before="200"/>
              <w:ind w:firstLine="540"/>
              <w:jc w:val="both"/>
            </w:pPr>
            <w:proofErr w:type="gramStart"/>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F1181D" w:rsidRDefault="00F1181D" w:rsidP="00CB1C40">
            <w:pPr>
              <w:autoSpaceDE w:val="0"/>
              <w:autoSpaceDN w:val="0"/>
              <w:adjustRightInd w:val="0"/>
              <w:spacing w:before="200"/>
              <w:ind w:firstLine="540"/>
              <w:jc w:val="both"/>
            </w:pPr>
            <w:proofErr w:type="gramStart"/>
            <w:r>
              <w:t>ж)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w:t>
            </w:r>
            <w:r>
              <w:lastRenderedPageBreak/>
              <w:t xml:space="preserve">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указанных</w:t>
            </w:r>
            <w:proofErr w:type="gramEnd"/>
            <w:r>
              <w:t xml:space="preserve"> публичных акционерных обществ;</w:t>
            </w:r>
          </w:p>
          <w:p w:rsidR="00F1181D" w:rsidRDefault="00F1181D" w:rsidP="00CB1C40">
            <w:pPr>
              <w:autoSpaceDE w:val="0"/>
              <w:autoSpaceDN w:val="0"/>
              <w:adjustRightInd w:val="0"/>
              <w:spacing w:before="200"/>
              <w:ind w:firstLine="540"/>
              <w:jc w:val="both"/>
            </w:pPr>
            <w:r>
              <w:t xml:space="preserve">з)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цель, установленную в </w:t>
            </w:r>
            <w:hyperlink r:id="rId21" w:history="1">
              <w:r>
                <w:rPr>
                  <w:color w:val="0000FF"/>
                </w:rPr>
                <w:t>пункте 3</w:t>
              </w:r>
            </w:hyperlink>
            <w:r>
              <w:t xml:space="preserve"> настоящего Порядка;</w:t>
            </w:r>
          </w:p>
          <w:p w:rsidR="00F1181D" w:rsidRDefault="00F1181D" w:rsidP="00CB1C40">
            <w:pPr>
              <w:autoSpaceDE w:val="0"/>
              <w:autoSpaceDN w:val="0"/>
              <w:adjustRightInd w:val="0"/>
              <w:spacing w:before="200"/>
              <w:ind w:firstLine="540"/>
              <w:jc w:val="both"/>
            </w:pPr>
            <w:r>
              <w:t>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181D" w:rsidRDefault="00F1181D" w:rsidP="00CB1C40">
            <w:pPr>
              <w:autoSpaceDE w:val="0"/>
              <w:autoSpaceDN w:val="0"/>
              <w:adjustRightInd w:val="0"/>
              <w:spacing w:before="200"/>
              <w:ind w:firstLine="540"/>
              <w:jc w:val="both"/>
            </w:pPr>
            <w:proofErr w:type="gramStart"/>
            <w:r>
              <w:t xml:space="preserve">к) участник отбора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2"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субсидии.</w:t>
            </w:r>
            <w:proofErr w:type="gramEnd"/>
          </w:p>
          <w:p w:rsidR="00F1181D" w:rsidRDefault="00F1181D" w:rsidP="00CB1C40">
            <w:pPr>
              <w:autoSpaceDE w:val="0"/>
              <w:autoSpaceDN w:val="0"/>
              <w:adjustRightInd w:val="0"/>
              <w:spacing w:before="200"/>
              <w:ind w:firstLine="540"/>
              <w:jc w:val="both"/>
            </w:pPr>
            <w:proofErr w:type="gramStart"/>
            <w:r>
              <w:t xml:space="preserve">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1181D" w:rsidRPr="00287D5A" w:rsidRDefault="00F1181D" w:rsidP="00CB1C40">
            <w:pPr>
              <w:pStyle w:val="aa"/>
              <w:tabs>
                <w:tab w:val="left" w:pos="0"/>
                <w:tab w:val="left" w:pos="3270"/>
              </w:tabs>
              <w:rPr>
                <w:rFonts w:ascii="Times New Roman" w:hAnsi="Times New Roman"/>
                <w:sz w:val="20"/>
              </w:rPr>
            </w:pPr>
          </w:p>
        </w:tc>
      </w:tr>
      <w:tr w:rsidR="00F1181D" w:rsidRPr="00287D5A" w:rsidTr="00A7005F">
        <w:trPr>
          <w:trHeight w:val="301"/>
        </w:trPr>
        <w:tc>
          <w:tcPr>
            <w:tcW w:w="534" w:type="dxa"/>
          </w:tcPr>
          <w:p w:rsidR="00F1181D" w:rsidRPr="000B63D7" w:rsidRDefault="00CB1C40" w:rsidP="00CB1C40">
            <w:pPr>
              <w:pStyle w:val="aa"/>
              <w:tabs>
                <w:tab w:val="left" w:pos="0"/>
                <w:tab w:val="left" w:pos="3270"/>
              </w:tabs>
              <w:rPr>
                <w:rFonts w:ascii="Times New Roman" w:hAnsi="Times New Roman"/>
                <w:sz w:val="22"/>
                <w:szCs w:val="22"/>
              </w:rPr>
            </w:pPr>
            <w:r>
              <w:rPr>
                <w:rFonts w:ascii="Times New Roman" w:hAnsi="Times New Roman"/>
                <w:sz w:val="22"/>
                <w:szCs w:val="22"/>
              </w:rPr>
              <w:lastRenderedPageBreak/>
              <w:t>2.</w:t>
            </w:r>
            <w:r w:rsidR="00F1181D" w:rsidRPr="000B63D7">
              <w:rPr>
                <w:rFonts w:ascii="Times New Roman" w:hAnsi="Times New Roman"/>
                <w:sz w:val="22"/>
                <w:szCs w:val="22"/>
              </w:rPr>
              <w:t>2</w:t>
            </w:r>
          </w:p>
        </w:tc>
        <w:tc>
          <w:tcPr>
            <w:tcW w:w="4394" w:type="dxa"/>
          </w:tcPr>
          <w:p w:rsidR="00F1181D" w:rsidRPr="000B63D7" w:rsidRDefault="00F1181D" w:rsidP="00CB1C40">
            <w:pPr>
              <w:pStyle w:val="aa"/>
              <w:tabs>
                <w:tab w:val="left" w:pos="0"/>
                <w:tab w:val="left" w:pos="7938"/>
              </w:tabs>
              <w:rPr>
                <w:rFonts w:ascii="Times New Roman" w:hAnsi="Times New Roman"/>
                <w:sz w:val="22"/>
                <w:szCs w:val="22"/>
              </w:rPr>
            </w:pPr>
            <w:r w:rsidRPr="000B63D7">
              <w:rPr>
                <w:rFonts w:ascii="Times New Roman" w:hAnsi="Times New Roman"/>
                <w:sz w:val="22"/>
                <w:szCs w:val="22"/>
              </w:rPr>
              <w:t xml:space="preserve">Возмещение части затрат на производство овощей защищенного грунта, произведенных с применением технологии </w:t>
            </w:r>
            <w:proofErr w:type="spellStart"/>
            <w:r w:rsidRPr="000B63D7">
              <w:rPr>
                <w:rFonts w:ascii="Times New Roman" w:hAnsi="Times New Roman"/>
                <w:sz w:val="22"/>
                <w:szCs w:val="22"/>
              </w:rPr>
              <w:t>досвечивания</w:t>
            </w:r>
            <w:proofErr w:type="spellEnd"/>
          </w:p>
        </w:tc>
        <w:tc>
          <w:tcPr>
            <w:tcW w:w="2410" w:type="dxa"/>
          </w:tcPr>
          <w:p w:rsidR="00F1181D" w:rsidRPr="000B63D7" w:rsidRDefault="00F1181D" w:rsidP="00CB1C40">
            <w:pPr>
              <w:autoSpaceDE w:val="0"/>
              <w:autoSpaceDN w:val="0"/>
              <w:adjustRightInd w:val="0"/>
              <w:jc w:val="both"/>
              <w:rPr>
                <w:sz w:val="22"/>
                <w:szCs w:val="22"/>
              </w:rPr>
            </w:pPr>
            <w:r w:rsidRPr="000B63D7">
              <w:rPr>
                <w:sz w:val="22"/>
                <w:szCs w:val="22"/>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F1181D" w:rsidRPr="000B63D7" w:rsidRDefault="00F1181D" w:rsidP="00CB1C40">
            <w:pPr>
              <w:pStyle w:val="aa"/>
              <w:tabs>
                <w:tab w:val="left" w:pos="0"/>
                <w:tab w:val="left" w:pos="3270"/>
              </w:tabs>
              <w:rPr>
                <w:rFonts w:ascii="Times New Roman" w:hAnsi="Times New Roman"/>
                <w:sz w:val="22"/>
                <w:szCs w:val="22"/>
              </w:rPr>
            </w:pPr>
          </w:p>
        </w:tc>
        <w:tc>
          <w:tcPr>
            <w:tcW w:w="2410" w:type="dxa"/>
          </w:tcPr>
          <w:p w:rsidR="00F1181D" w:rsidRDefault="006B20BE" w:rsidP="00CB1C40">
            <w:pPr>
              <w:pStyle w:val="aa"/>
              <w:tabs>
                <w:tab w:val="left" w:pos="0"/>
                <w:tab w:val="left" w:pos="3270"/>
              </w:tabs>
              <w:rPr>
                <w:rFonts w:ascii="Times New Roman" w:hAnsi="Times New Roman"/>
                <w:sz w:val="22"/>
                <w:szCs w:val="22"/>
              </w:rPr>
            </w:pPr>
            <w:r>
              <w:rPr>
                <w:rFonts w:ascii="Times New Roman" w:hAnsi="Times New Roman"/>
                <w:sz w:val="22"/>
                <w:szCs w:val="22"/>
              </w:rPr>
              <w:t xml:space="preserve">Постановление Правительства Воронежской области </w:t>
            </w:r>
            <w:r w:rsidR="00F1181D" w:rsidRPr="000B63D7">
              <w:rPr>
                <w:rFonts w:ascii="Times New Roman" w:hAnsi="Times New Roman"/>
                <w:sz w:val="22"/>
                <w:szCs w:val="22"/>
              </w:rPr>
              <w:t xml:space="preserve"> от 21.03.2023 № 171</w:t>
            </w:r>
          </w:p>
          <w:p w:rsidR="006B20BE" w:rsidRDefault="006B20BE" w:rsidP="00CB1C40">
            <w:pPr>
              <w:pStyle w:val="aa"/>
              <w:tabs>
                <w:tab w:val="left" w:pos="0"/>
                <w:tab w:val="left" w:pos="3270"/>
              </w:tabs>
              <w:rPr>
                <w:rFonts w:ascii="Times New Roman" w:hAnsi="Times New Roman"/>
                <w:sz w:val="22"/>
                <w:szCs w:val="22"/>
              </w:rPr>
            </w:pPr>
          </w:p>
          <w:p w:rsidR="006B20BE" w:rsidRPr="00403075" w:rsidRDefault="006B20BE" w:rsidP="006B20BE">
            <w:pPr>
              <w:pStyle w:val="aa"/>
              <w:tabs>
                <w:tab w:val="left" w:pos="0"/>
                <w:tab w:val="left" w:pos="3270"/>
              </w:tabs>
              <w:rPr>
                <w:rFonts w:ascii="Times New Roman" w:hAnsi="Times New Roman"/>
                <w:sz w:val="22"/>
                <w:szCs w:val="22"/>
              </w:rPr>
            </w:pPr>
            <w:r w:rsidRPr="00403075">
              <w:rPr>
                <w:rFonts w:ascii="Times New Roman" w:hAnsi="Times New Roman"/>
                <w:sz w:val="22"/>
                <w:szCs w:val="22"/>
              </w:rPr>
              <w:t>Постановление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B20BE" w:rsidRPr="000B63D7" w:rsidRDefault="006B20BE" w:rsidP="00CB1C40">
            <w:pPr>
              <w:pStyle w:val="aa"/>
              <w:tabs>
                <w:tab w:val="left" w:pos="0"/>
                <w:tab w:val="left" w:pos="3270"/>
              </w:tabs>
              <w:rPr>
                <w:rFonts w:ascii="Times New Roman" w:hAnsi="Times New Roman"/>
                <w:sz w:val="22"/>
                <w:szCs w:val="22"/>
              </w:rPr>
            </w:pPr>
          </w:p>
        </w:tc>
        <w:tc>
          <w:tcPr>
            <w:tcW w:w="5669" w:type="dxa"/>
          </w:tcPr>
          <w:p w:rsidR="00F1181D" w:rsidRDefault="00F1181D" w:rsidP="00CB1C40">
            <w:pPr>
              <w:autoSpaceDE w:val="0"/>
              <w:autoSpaceDN w:val="0"/>
              <w:adjustRightInd w:val="0"/>
              <w:jc w:val="both"/>
            </w:pPr>
            <w:r>
              <w:t>Участник отбора одновременно с представлением заявки представляет в Департамент следующие документы:</w:t>
            </w:r>
          </w:p>
          <w:p w:rsidR="00F1181D" w:rsidRDefault="00F1181D" w:rsidP="00CB1C40">
            <w:pPr>
              <w:autoSpaceDE w:val="0"/>
              <w:autoSpaceDN w:val="0"/>
              <w:adjustRightInd w:val="0"/>
              <w:spacing w:before="200"/>
              <w:ind w:firstLine="540"/>
              <w:jc w:val="both"/>
            </w:pPr>
            <w:r>
              <w:t xml:space="preserve">- </w:t>
            </w:r>
            <w:hyperlink r:id="rId23" w:history="1">
              <w:r>
                <w:rPr>
                  <w:color w:val="0000FF"/>
                </w:rPr>
                <w:t>справку-расчет</w:t>
              </w:r>
            </w:hyperlink>
            <w:r>
              <w:t xml:space="preserve"> по форме согласно приложению N 2 к настоящему Порядку;</w:t>
            </w:r>
          </w:p>
          <w:p w:rsidR="00F1181D" w:rsidRDefault="00F1181D" w:rsidP="00CB1C40">
            <w:pPr>
              <w:autoSpaceDE w:val="0"/>
              <w:autoSpaceDN w:val="0"/>
              <w:adjustRightInd w:val="0"/>
              <w:spacing w:before="200"/>
              <w:ind w:firstLine="540"/>
              <w:jc w:val="both"/>
            </w:pPr>
            <w:r>
              <w:t>- копию сведений по форме федерального статистического наблюдения N 29-СХ "Сведения о сборе урожая сельскохозяйственных культур" (для юридических лиц, их обособленных подразделений, осуществляющих сельскохозяйственную деятельность), копию сведений по форме федерального статистического наблюдения N 2-фермер "Сведения о сборе урожая сельскохозяйственных культур" (для крестьянских (фермерских) хозяйств) за год, предшествующий году подачи документов;</w:t>
            </w:r>
          </w:p>
          <w:p w:rsidR="00F1181D" w:rsidRDefault="00F1181D" w:rsidP="00CB1C40">
            <w:pPr>
              <w:autoSpaceDE w:val="0"/>
              <w:autoSpaceDN w:val="0"/>
              <w:adjustRightInd w:val="0"/>
              <w:spacing w:before="20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w:t>
            </w:r>
            <w:bookmarkStart w:id="2" w:name="_GoBack"/>
            <w:bookmarkEnd w:id="2"/>
            <w:r>
              <w:t>лючением крестьянских (фермерских) хозяйств, поставленных на учет в налоговых органах и начавших свою производственную деятельность в году, предшествующем году получения субсидии, или в году получения субсидии) (в случае отсутствия отчетности в Департаменте);</w:t>
            </w:r>
            <w:proofErr w:type="gramEnd"/>
          </w:p>
          <w:p w:rsidR="00F1181D" w:rsidRDefault="00F1181D" w:rsidP="00CB1C40">
            <w:pPr>
              <w:autoSpaceDE w:val="0"/>
              <w:autoSpaceDN w:val="0"/>
              <w:adjustRightInd w:val="0"/>
              <w:spacing w:before="200"/>
              <w:ind w:firstLine="540"/>
              <w:jc w:val="both"/>
            </w:pPr>
            <w:r>
              <w:t>-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CB1C40">
            <w:pPr>
              <w:autoSpaceDE w:val="0"/>
              <w:autoSpaceDN w:val="0"/>
              <w:adjustRightInd w:val="0"/>
              <w:spacing w:before="200"/>
              <w:ind w:firstLine="540"/>
              <w:jc w:val="both"/>
            </w:pPr>
            <w:r>
              <w:t>- согласие на обработку персональных данных (для физического лица).</w:t>
            </w:r>
          </w:p>
          <w:p w:rsidR="00F1181D" w:rsidRDefault="00F1181D" w:rsidP="00CB1C40">
            <w:pPr>
              <w:autoSpaceDE w:val="0"/>
              <w:autoSpaceDN w:val="0"/>
              <w:adjustRightInd w:val="0"/>
              <w:spacing w:before="200"/>
              <w:ind w:firstLine="540"/>
              <w:jc w:val="both"/>
            </w:pPr>
            <w:r>
              <w:t xml:space="preserve">Копии документов, указанных в настоящем пункте, заверяются участником отбора либо уполномоченным </w:t>
            </w:r>
            <w:r>
              <w:lastRenderedPageBreak/>
              <w:t xml:space="preserve">должностным лицом и скрепляются печатью (при наличии). В </w:t>
            </w:r>
            <w:proofErr w:type="gramStart"/>
            <w:r>
              <w:t>случае</w:t>
            </w:r>
            <w:proofErr w:type="gramEnd"/>
            <w:r>
              <w:t xml:space="preserve">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F1181D" w:rsidRDefault="00F1181D" w:rsidP="00CB1C40">
            <w:pPr>
              <w:autoSpaceDE w:val="0"/>
              <w:autoSpaceDN w:val="0"/>
              <w:adjustRightInd w:val="0"/>
              <w:spacing w:before="200"/>
              <w:ind w:firstLine="540"/>
              <w:jc w:val="both"/>
            </w:pPr>
            <w:r>
              <w:t xml:space="preserve">Участник отбора имеет право подать документы, указанные в настоящем пункте, в электронном виде посредством использования системы подачи заявок на получение субсидии "Личный кабинет" (https://lk-apk.govvrn.ru/lk/auth). </w:t>
            </w:r>
            <w:proofErr w:type="gramStart"/>
            <w:r>
              <w:t>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квалифицированной электронной подписью руководителя участника отбора на получение субсидии.</w:t>
            </w:r>
            <w:proofErr w:type="gramEnd"/>
          </w:p>
          <w:p w:rsidR="00F1181D" w:rsidRDefault="00F1181D" w:rsidP="00CB1C40">
            <w:pPr>
              <w:autoSpaceDE w:val="0"/>
              <w:autoSpaceDN w:val="0"/>
              <w:adjustRightInd w:val="0"/>
              <w:jc w:val="both"/>
            </w:pPr>
          </w:p>
          <w:p w:rsidR="00F1181D" w:rsidRDefault="00F1181D" w:rsidP="00CB1C40">
            <w:pPr>
              <w:autoSpaceDE w:val="0"/>
              <w:autoSpaceDN w:val="0"/>
              <w:adjustRightInd w:val="0"/>
              <w:jc w:val="both"/>
            </w:pPr>
          </w:p>
          <w:p w:rsidR="00F1181D" w:rsidRDefault="00F1181D" w:rsidP="00CB1C40">
            <w:pPr>
              <w:autoSpaceDE w:val="0"/>
              <w:autoSpaceDN w:val="0"/>
              <w:adjustRightInd w:val="0"/>
              <w:jc w:val="both"/>
            </w:pPr>
          </w:p>
          <w:p w:rsidR="00F1181D" w:rsidRDefault="00F1181D" w:rsidP="00CB1C40">
            <w:pPr>
              <w:autoSpaceDE w:val="0"/>
              <w:autoSpaceDN w:val="0"/>
              <w:adjustRightInd w:val="0"/>
              <w:jc w:val="both"/>
            </w:pPr>
            <w:r>
              <w:t>Требования к участникам отбора, которым должен соответствовать участник отбора:</w:t>
            </w:r>
          </w:p>
          <w:p w:rsidR="00F1181D" w:rsidRDefault="00F1181D" w:rsidP="00CB1C40">
            <w:pPr>
              <w:autoSpaceDE w:val="0"/>
              <w:autoSpaceDN w:val="0"/>
              <w:adjustRightInd w:val="0"/>
              <w:spacing w:before="200"/>
              <w:ind w:firstLine="540"/>
              <w:jc w:val="both"/>
            </w:pPr>
            <w:r>
              <w:t>На дату подачи на участие в отборе:</w:t>
            </w:r>
          </w:p>
          <w:p w:rsidR="00F1181D" w:rsidRDefault="00F1181D" w:rsidP="00CB1C40">
            <w:pPr>
              <w:autoSpaceDE w:val="0"/>
              <w:autoSpaceDN w:val="0"/>
              <w:adjustRightInd w:val="0"/>
              <w:spacing w:before="200"/>
              <w:ind w:firstLine="540"/>
              <w:jc w:val="both"/>
            </w:pPr>
            <w:r>
              <w:t xml:space="preserve">а) участник отбора понес затраты в году, предшествующем году получения субсидии, на производство овощей защищенного грунта, произведенных с использованием технологии </w:t>
            </w:r>
            <w:proofErr w:type="spellStart"/>
            <w:r>
              <w:t>досвечивания</w:t>
            </w:r>
            <w:proofErr w:type="spellEnd"/>
            <w:r>
              <w:t>;</w:t>
            </w:r>
          </w:p>
          <w:p w:rsidR="00F1181D" w:rsidRDefault="00F1181D" w:rsidP="00CB1C40">
            <w:pPr>
              <w:autoSpaceDE w:val="0"/>
              <w:autoSpaceDN w:val="0"/>
              <w:adjustRightInd w:val="0"/>
              <w:spacing w:before="200"/>
              <w:ind w:firstLine="540"/>
              <w:jc w:val="both"/>
            </w:pPr>
            <w:r>
              <w:t xml:space="preserve">б) у участника отбора должна отсутствовать просроченная задолженность по возврату в бюджет Воронежской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F1181D" w:rsidRDefault="00F1181D" w:rsidP="00CB1C40">
            <w:pPr>
              <w:autoSpaceDE w:val="0"/>
              <w:autoSpaceDN w:val="0"/>
              <w:adjustRightInd w:val="0"/>
              <w:spacing w:before="200"/>
              <w:ind w:firstLine="540"/>
              <w:jc w:val="both"/>
            </w:pPr>
            <w:proofErr w:type="gramStart"/>
            <w:r>
              <w:t xml:space="preserve">в)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lastRenderedPageBreak/>
              <w:t>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1181D" w:rsidRDefault="00F1181D" w:rsidP="00CB1C40">
            <w:pPr>
              <w:autoSpaceDE w:val="0"/>
              <w:autoSpaceDN w:val="0"/>
              <w:adjustRightInd w:val="0"/>
              <w:spacing w:before="200"/>
              <w:ind w:firstLine="540"/>
              <w:jc w:val="both"/>
            </w:pPr>
            <w:r>
              <w:t>г)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CB1C40">
            <w:pPr>
              <w:autoSpaceDE w:val="0"/>
              <w:autoSpaceDN w:val="0"/>
              <w:adjustRightInd w:val="0"/>
              <w:spacing w:before="200"/>
              <w:ind w:firstLine="540"/>
              <w:jc w:val="both"/>
            </w:pPr>
            <w:proofErr w:type="gramStart"/>
            <w:r>
              <w:t>д)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указанных</w:t>
            </w:r>
            <w:proofErr w:type="gramEnd"/>
            <w:r>
              <w:t xml:space="preserve"> публичных акционерных обществ;</w:t>
            </w:r>
          </w:p>
          <w:p w:rsidR="00F1181D" w:rsidRDefault="00F1181D" w:rsidP="00CB1C40">
            <w:pPr>
              <w:autoSpaceDE w:val="0"/>
              <w:autoSpaceDN w:val="0"/>
              <w:adjustRightInd w:val="0"/>
              <w:spacing w:before="200"/>
              <w:ind w:firstLine="540"/>
              <w:jc w:val="both"/>
            </w:pPr>
            <w:r>
              <w:t xml:space="preserve">е) участник отбора не должен получать средства из бюджета Воронежской области на основании иных нормативных правовых актов Воронежской области на цели, </w:t>
            </w:r>
            <w:r>
              <w:lastRenderedPageBreak/>
              <w:t xml:space="preserve">установленные </w:t>
            </w:r>
            <w:hyperlink r:id="rId24" w:history="1">
              <w:r>
                <w:rPr>
                  <w:color w:val="0000FF"/>
                </w:rPr>
                <w:t>пунктом 3</w:t>
              </w:r>
            </w:hyperlink>
            <w:r>
              <w:t xml:space="preserve"> настоящего Порядка;</w:t>
            </w:r>
          </w:p>
          <w:p w:rsidR="00F1181D" w:rsidRDefault="00F1181D" w:rsidP="00CB1C40">
            <w:pPr>
              <w:autoSpaceDE w:val="0"/>
              <w:autoSpaceDN w:val="0"/>
              <w:adjustRightInd w:val="0"/>
              <w:spacing w:before="20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181D" w:rsidRDefault="00F1181D" w:rsidP="00CB1C40">
            <w:pPr>
              <w:autoSpaceDE w:val="0"/>
              <w:autoSpaceDN w:val="0"/>
              <w:adjustRightInd w:val="0"/>
              <w:spacing w:before="200"/>
              <w:ind w:firstLine="540"/>
              <w:jc w:val="both"/>
            </w:pPr>
            <w:proofErr w:type="gramStart"/>
            <w:r>
              <w:t>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1181D" w:rsidRPr="00287D5A" w:rsidRDefault="00F1181D" w:rsidP="00CB1C40">
            <w:pPr>
              <w:pStyle w:val="aa"/>
              <w:tabs>
                <w:tab w:val="left" w:pos="0"/>
                <w:tab w:val="left" w:pos="3270"/>
              </w:tabs>
              <w:rPr>
                <w:rFonts w:ascii="Times New Roman" w:hAnsi="Times New Roman"/>
                <w:sz w:val="20"/>
              </w:rPr>
            </w:pPr>
          </w:p>
        </w:tc>
      </w:tr>
      <w:tr w:rsidR="00F1181D" w:rsidRPr="00EA736D" w:rsidTr="00A7005F">
        <w:trPr>
          <w:trHeight w:val="290"/>
        </w:trPr>
        <w:tc>
          <w:tcPr>
            <w:tcW w:w="15417" w:type="dxa"/>
            <w:gridSpan w:val="5"/>
          </w:tcPr>
          <w:p w:rsidR="00F1181D" w:rsidRPr="00EA736D" w:rsidRDefault="00F1181D" w:rsidP="00CB1C40">
            <w:pPr>
              <w:pStyle w:val="aa"/>
              <w:tabs>
                <w:tab w:val="left" w:pos="0"/>
              </w:tabs>
              <w:jc w:val="center"/>
              <w:rPr>
                <w:rFonts w:ascii="Times New Roman" w:hAnsi="Times New Roman"/>
                <w:b/>
                <w:i/>
                <w:szCs w:val="28"/>
              </w:rPr>
            </w:pPr>
            <w:r>
              <w:rPr>
                <w:rFonts w:ascii="Times New Roman" w:hAnsi="Times New Roman"/>
                <w:b/>
                <w:i/>
                <w:szCs w:val="28"/>
              </w:rPr>
              <w:lastRenderedPageBreak/>
              <w:t xml:space="preserve">Региональные </w:t>
            </w:r>
            <w:r w:rsidRPr="00EA736D">
              <w:rPr>
                <w:rFonts w:ascii="Times New Roman" w:hAnsi="Times New Roman"/>
                <w:b/>
                <w:i/>
                <w:szCs w:val="28"/>
              </w:rPr>
              <w:t>меры государственной поддержки</w:t>
            </w:r>
          </w:p>
        </w:tc>
      </w:tr>
      <w:tr w:rsidR="00F1181D" w:rsidRPr="00287D5A" w:rsidTr="00A7005F">
        <w:trPr>
          <w:trHeight w:val="290"/>
        </w:trPr>
        <w:tc>
          <w:tcPr>
            <w:tcW w:w="534" w:type="dxa"/>
          </w:tcPr>
          <w:p w:rsidR="00F1181D" w:rsidRPr="000B63D7" w:rsidRDefault="00CB1C40" w:rsidP="00CB1C40">
            <w:pPr>
              <w:pStyle w:val="aa"/>
              <w:tabs>
                <w:tab w:val="left" w:pos="0"/>
                <w:tab w:val="left" w:pos="3270"/>
              </w:tabs>
              <w:rPr>
                <w:rFonts w:ascii="Times New Roman" w:hAnsi="Times New Roman"/>
                <w:sz w:val="22"/>
                <w:szCs w:val="22"/>
              </w:rPr>
            </w:pPr>
            <w:r>
              <w:rPr>
                <w:rFonts w:ascii="Times New Roman" w:hAnsi="Times New Roman"/>
                <w:sz w:val="22"/>
                <w:szCs w:val="22"/>
              </w:rPr>
              <w:t>2.3</w:t>
            </w:r>
          </w:p>
        </w:tc>
        <w:tc>
          <w:tcPr>
            <w:tcW w:w="4394" w:type="dxa"/>
          </w:tcPr>
          <w:p w:rsidR="00F1181D" w:rsidRPr="000B63D7" w:rsidRDefault="00F1181D" w:rsidP="00CB1C40">
            <w:pPr>
              <w:pStyle w:val="aa"/>
              <w:tabs>
                <w:tab w:val="left" w:pos="0"/>
                <w:tab w:val="left" w:pos="3270"/>
              </w:tabs>
              <w:rPr>
                <w:rFonts w:ascii="Times New Roman" w:hAnsi="Times New Roman"/>
                <w:sz w:val="22"/>
                <w:szCs w:val="22"/>
              </w:rPr>
            </w:pPr>
            <w:r w:rsidRPr="000B63D7">
              <w:rPr>
                <w:rFonts w:ascii="Times New Roman" w:hAnsi="Times New Roman"/>
                <w:sz w:val="22"/>
                <w:szCs w:val="22"/>
              </w:rPr>
              <w:t xml:space="preserve">Возмещение части затрат на поддержку </w:t>
            </w:r>
            <w:proofErr w:type="spellStart"/>
            <w:r w:rsidRPr="000B63D7">
              <w:rPr>
                <w:rFonts w:ascii="Times New Roman" w:hAnsi="Times New Roman"/>
                <w:sz w:val="22"/>
                <w:szCs w:val="22"/>
              </w:rPr>
              <w:t>аквакультуры</w:t>
            </w:r>
            <w:proofErr w:type="spellEnd"/>
            <w:r w:rsidRPr="000B63D7">
              <w:rPr>
                <w:rFonts w:ascii="Times New Roman" w:hAnsi="Times New Roman"/>
                <w:sz w:val="22"/>
                <w:szCs w:val="22"/>
              </w:rPr>
              <w:t xml:space="preserve"> (рыбоводства)</w:t>
            </w:r>
          </w:p>
        </w:tc>
        <w:tc>
          <w:tcPr>
            <w:tcW w:w="2410" w:type="dxa"/>
          </w:tcPr>
          <w:p w:rsidR="00F1181D" w:rsidRPr="000B63D7" w:rsidRDefault="00F1181D" w:rsidP="00CB1C40">
            <w:pPr>
              <w:autoSpaceDE w:val="0"/>
              <w:autoSpaceDN w:val="0"/>
              <w:adjustRightInd w:val="0"/>
              <w:jc w:val="both"/>
              <w:rPr>
                <w:sz w:val="22"/>
                <w:szCs w:val="22"/>
              </w:rPr>
            </w:pPr>
            <w:r w:rsidRPr="000B63D7">
              <w:rPr>
                <w:sz w:val="22"/>
                <w:szCs w:val="22"/>
              </w:rPr>
              <w:t>Сельскохозяйственные товаропроизводители (за исключением граждан, ведущих личное подсобное хозяйство)</w:t>
            </w:r>
          </w:p>
          <w:p w:rsidR="00F1181D" w:rsidRPr="000B63D7" w:rsidRDefault="00F1181D" w:rsidP="00CB1C40">
            <w:pPr>
              <w:pStyle w:val="aa"/>
              <w:tabs>
                <w:tab w:val="left" w:pos="0"/>
                <w:tab w:val="left" w:pos="3270"/>
              </w:tabs>
              <w:rPr>
                <w:rFonts w:ascii="Times New Roman" w:hAnsi="Times New Roman"/>
                <w:sz w:val="22"/>
                <w:szCs w:val="22"/>
              </w:rPr>
            </w:pPr>
          </w:p>
        </w:tc>
        <w:tc>
          <w:tcPr>
            <w:tcW w:w="2410" w:type="dxa"/>
          </w:tcPr>
          <w:p w:rsidR="00F1181D" w:rsidRPr="000B63D7" w:rsidRDefault="00F1181D" w:rsidP="00CB1C40">
            <w:pPr>
              <w:pStyle w:val="aa"/>
              <w:tabs>
                <w:tab w:val="left" w:pos="0"/>
                <w:tab w:val="left" w:pos="3270"/>
              </w:tabs>
              <w:rPr>
                <w:rFonts w:ascii="Times New Roman" w:hAnsi="Times New Roman"/>
                <w:sz w:val="22"/>
                <w:szCs w:val="22"/>
              </w:rPr>
            </w:pPr>
            <w:r w:rsidRPr="000B63D7">
              <w:rPr>
                <w:rFonts w:ascii="Times New Roman" w:hAnsi="Times New Roman"/>
                <w:sz w:val="22"/>
                <w:szCs w:val="22"/>
              </w:rPr>
              <w:t>ППВО от 05.04.2023 № 239</w:t>
            </w:r>
          </w:p>
        </w:tc>
        <w:tc>
          <w:tcPr>
            <w:tcW w:w="5669" w:type="dxa"/>
          </w:tcPr>
          <w:p w:rsidR="00F1181D" w:rsidRDefault="00F1181D" w:rsidP="003F524A">
            <w:pPr>
              <w:autoSpaceDE w:val="0"/>
              <w:autoSpaceDN w:val="0"/>
              <w:adjustRightInd w:val="0"/>
              <w:jc w:val="both"/>
            </w:pPr>
            <w:r>
              <w:t>Для возмещения части затрат на приобретение рыбопосадочного материала осетровых и лососевых пород рыб:</w:t>
            </w:r>
          </w:p>
          <w:p w:rsidR="00F1181D" w:rsidRDefault="00F1181D" w:rsidP="003F524A">
            <w:pPr>
              <w:autoSpaceDE w:val="0"/>
              <w:autoSpaceDN w:val="0"/>
              <w:adjustRightInd w:val="0"/>
              <w:ind w:firstLine="539"/>
              <w:jc w:val="both"/>
            </w:pPr>
            <w:r>
              <w:t xml:space="preserve">- </w:t>
            </w:r>
            <w:hyperlink r:id="rId25" w:history="1">
              <w:r>
                <w:rPr>
                  <w:color w:val="0000FF"/>
                </w:rPr>
                <w:t>расчет</w:t>
              </w:r>
            </w:hyperlink>
            <w:r>
              <w:t xml:space="preserve"> размера субсидии по форме согласно приложению N 2 к настоящему Порядку;</w:t>
            </w:r>
          </w:p>
          <w:p w:rsidR="00F1181D" w:rsidRDefault="00F1181D" w:rsidP="003F524A">
            <w:pPr>
              <w:autoSpaceDE w:val="0"/>
              <w:autoSpaceDN w:val="0"/>
              <w:adjustRightInd w:val="0"/>
              <w:ind w:firstLine="539"/>
              <w:jc w:val="both"/>
            </w:pPr>
            <w:r>
              <w:t>- копии договоров (контрактов), товарных накладных, платежных документов на приобретенную молодь и (или) личинку рыбы;</w:t>
            </w:r>
          </w:p>
          <w:p w:rsidR="00F1181D" w:rsidRDefault="00F1181D" w:rsidP="003F524A">
            <w:pPr>
              <w:autoSpaceDE w:val="0"/>
              <w:autoSpaceDN w:val="0"/>
              <w:adjustRightInd w:val="0"/>
              <w:ind w:firstLine="539"/>
              <w:jc w:val="both"/>
            </w:pPr>
            <w:r>
              <w:t>- копии ветеринарных сопроводительных документов на приобретенную молодь и (или) личинку рыбы;</w:t>
            </w:r>
          </w:p>
          <w:p w:rsidR="00F1181D" w:rsidRDefault="00F1181D" w:rsidP="003F524A">
            <w:pPr>
              <w:autoSpaceDE w:val="0"/>
              <w:autoSpaceDN w:val="0"/>
              <w:adjustRightInd w:val="0"/>
              <w:ind w:firstLine="539"/>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xml:space="preserve">- сведения о руководителе, членах коллегиального </w:t>
            </w:r>
            <w:r>
              <w:lastRenderedPageBreak/>
              <w:t>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Для возмещения части затрат за реализованную рыбу товарных пород, произведенную в данном хозяйстве:</w:t>
            </w:r>
          </w:p>
          <w:p w:rsidR="00F1181D" w:rsidRDefault="00F1181D" w:rsidP="003F524A">
            <w:pPr>
              <w:autoSpaceDE w:val="0"/>
              <w:autoSpaceDN w:val="0"/>
              <w:adjustRightInd w:val="0"/>
              <w:ind w:firstLine="540"/>
              <w:jc w:val="both"/>
            </w:pPr>
            <w:r>
              <w:t xml:space="preserve">- </w:t>
            </w:r>
            <w:hyperlink r:id="rId26" w:history="1">
              <w:r>
                <w:rPr>
                  <w:color w:val="0000FF"/>
                </w:rPr>
                <w:t>расчет</w:t>
              </w:r>
            </w:hyperlink>
            <w:r>
              <w:t xml:space="preserve"> размера субсидии по форме согласно приложению N 3 к настоящему Порядку;</w:t>
            </w:r>
          </w:p>
          <w:p w:rsidR="00F1181D" w:rsidRDefault="00F1181D" w:rsidP="003F524A">
            <w:pPr>
              <w:autoSpaceDE w:val="0"/>
              <w:autoSpaceDN w:val="0"/>
              <w:adjustRightInd w:val="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Для возмещения части затрат за реализованную рыбу осетровых и лососевых пород, произведенную в хозяйстве:</w:t>
            </w:r>
          </w:p>
          <w:p w:rsidR="00F1181D" w:rsidRDefault="00F1181D" w:rsidP="003F524A">
            <w:pPr>
              <w:autoSpaceDE w:val="0"/>
              <w:autoSpaceDN w:val="0"/>
              <w:adjustRightInd w:val="0"/>
              <w:ind w:firstLine="540"/>
              <w:jc w:val="both"/>
            </w:pPr>
            <w:r>
              <w:t xml:space="preserve">- </w:t>
            </w:r>
            <w:hyperlink r:id="rId27" w:history="1">
              <w:r>
                <w:rPr>
                  <w:color w:val="0000FF"/>
                </w:rPr>
                <w:t>расчет</w:t>
              </w:r>
            </w:hyperlink>
            <w:r>
              <w:t xml:space="preserve"> размера субсидии по форме согласно приложению N 3 к настоящему Порядку;</w:t>
            </w:r>
          </w:p>
          <w:p w:rsidR="00F1181D" w:rsidRDefault="00F1181D" w:rsidP="003F524A">
            <w:pPr>
              <w:autoSpaceDE w:val="0"/>
              <w:autoSpaceDN w:val="0"/>
              <w:adjustRightInd w:val="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xml:space="preserve">- сведения о руководителе, членах коллегиального </w:t>
            </w:r>
            <w:r>
              <w:lastRenderedPageBreak/>
              <w:t>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Для возмещения части затрат на приобретение рыбопосадочного материала товарных пород рыб:</w:t>
            </w:r>
          </w:p>
          <w:p w:rsidR="00F1181D" w:rsidRDefault="00F1181D" w:rsidP="003F524A">
            <w:pPr>
              <w:autoSpaceDE w:val="0"/>
              <w:autoSpaceDN w:val="0"/>
              <w:adjustRightInd w:val="0"/>
              <w:ind w:firstLine="540"/>
              <w:jc w:val="both"/>
            </w:pPr>
            <w:r>
              <w:t xml:space="preserve">- </w:t>
            </w:r>
            <w:hyperlink r:id="rId28" w:history="1">
              <w:r>
                <w:rPr>
                  <w:color w:val="0000FF"/>
                </w:rPr>
                <w:t>расчет</w:t>
              </w:r>
            </w:hyperlink>
            <w:r>
              <w:t xml:space="preserve"> размера субсидии по форме согласно приложению N 2 к настоящему Порядку;</w:t>
            </w:r>
          </w:p>
          <w:p w:rsidR="00F1181D" w:rsidRDefault="00F1181D" w:rsidP="003F524A">
            <w:pPr>
              <w:autoSpaceDE w:val="0"/>
              <w:autoSpaceDN w:val="0"/>
              <w:adjustRightInd w:val="0"/>
              <w:ind w:firstLine="540"/>
              <w:jc w:val="both"/>
            </w:pPr>
            <w:r>
              <w:t>- копии договоров (контрактов), товарных накладных, платежных документов на приобретенный рыбопосадочный материал;</w:t>
            </w:r>
          </w:p>
          <w:p w:rsidR="00F1181D" w:rsidRDefault="00F1181D" w:rsidP="003F524A">
            <w:pPr>
              <w:autoSpaceDE w:val="0"/>
              <w:autoSpaceDN w:val="0"/>
              <w:adjustRightInd w:val="0"/>
              <w:ind w:firstLine="540"/>
              <w:jc w:val="both"/>
            </w:pPr>
            <w:r>
              <w:t>- копии ветеринарных сопроводительных документов на приобретенный рыбопосадочный материал;</w:t>
            </w:r>
          </w:p>
          <w:p w:rsidR="00F1181D" w:rsidRDefault="00F1181D" w:rsidP="003F524A">
            <w:pPr>
              <w:autoSpaceDE w:val="0"/>
              <w:autoSpaceDN w:val="0"/>
              <w:adjustRightInd w:val="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Для возмещения части затрат за реализованный рыбопосадочный материал осетровых и лососевых пород рыб, произведенный в хозяйстве:</w:t>
            </w:r>
          </w:p>
          <w:p w:rsidR="00F1181D" w:rsidRDefault="00F1181D" w:rsidP="003F524A">
            <w:pPr>
              <w:autoSpaceDE w:val="0"/>
              <w:autoSpaceDN w:val="0"/>
              <w:adjustRightInd w:val="0"/>
              <w:ind w:firstLine="540"/>
              <w:jc w:val="both"/>
            </w:pPr>
            <w:r>
              <w:t xml:space="preserve">- </w:t>
            </w:r>
            <w:hyperlink r:id="rId29" w:history="1">
              <w:r>
                <w:rPr>
                  <w:color w:val="0000FF"/>
                </w:rPr>
                <w:t>расчет</w:t>
              </w:r>
            </w:hyperlink>
            <w:r>
              <w:t xml:space="preserve"> размера субсидии по форме согласно приложению N 4 к настоящему Порядку;</w:t>
            </w:r>
          </w:p>
          <w:p w:rsidR="00F1181D" w:rsidRDefault="00F1181D" w:rsidP="003F524A">
            <w:pPr>
              <w:autoSpaceDE w:val="0"/>
              <w:autoSpaceDN w:val="0"/>
              <w:adjustRightInd w:val="0"/>
              <w:ind w:firstLine="540"/>
              <w:jc w:val="both"/>
            </w:pPr>
            <w:r>
              <w:t>- копии договоров (контрактов), товарных накладных, платежных документов на реализованный рыбопосадочный материал;</w:t>
            </w:r>
          </w:p>
          <w:p w:rsidR="00F1181D" w:rsidRDefault="00F1181D" w:rsidP="003F524A">
            <w:pPr>
              <w:autoSpaceDE w:val="0"/>
              <w:autoSpaceDN w:val="0"/>
              <w:adjustRightInd w:val="0"/>
              <w:ind w:firstLine="540"/>
              <w:jc w:val="both"/>
            </w:pPr>
            <w:r>
              <w:lastRenderedPageBreak/>
              <w:t>- копии ветеринарных сопроводительных документов за реализованный рыбопосадочный материал;</w:t>
            </w:r>
          </w:p>
          <w:p w:rsidR="00F1181D" w:rsidRDefault="00F1181D" w:rsidP="003F524A">
            <w:pPr>
              <w:autoSpaceDE w:val="0"/>
              <w:autoSpaceDN w:val="0"/>
              <w:adjustRightInd w:val="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Для возмещения части затрат за реализованный рыбопосадочный материал товарных пород рыб, произведенный в хозяйстве:</w:t>
            </w:r>
          </w:p>
          <w:p w:rsidR="00F1181D" w:rsidRDefault="00F1181D" w:rsidP="003F524A">
            <w:pPr>
              <w:autoSpaceDE w:val="0"/>
              <w:autoSpaceDN w:val="0"/>
              <w:adjustRightInd w:val="0"/>
              <w:ind w:firstLine="540"/>
              <w:jc w:val="both"/>
            </w:pPr>
            <w:r>
              <w:t xml:space="preserve">- </w:t>
            </w:r>
            <w:hyperlink r:id="rId30" w:history="1">
              <w:r>
                <w:rPr>
                  <w:color w:val="0000FF"/>
                </w:rPr>
                <w:t>расчет</w:t>
              </w:r>
            </w:hyperlink>
            <w:r>
              <w:t xml:space="preserve"> размера субсидии по форме согласно приложению N 4 к настоящему Порядку;</w:t>
            </w:r>
          </w:p>
          <w:p w:rsidR="00F1181D" w:rsidRDefault="00F1181D" w:rsidP="003F524A">
            <w:pPr>
              <w:autoSpaceDE w:val="0"/>
              <w:autoSpaceDN w:val="0"/>
              <w:adjustRightInd w:val="0"/>
              <w:ind w:firstLine="540"/>
              <w:jc w:val="both"/>
            </w:pPr>
            <w:r>
              <w:t>- копии договоров (контрактов), товарных накладных, платежных документов на реализацию рыбопосадочного материала;</w:t>
            </w:r>
          </w:p>
          <w:p w:rsidR="00F1181D" w:rsidRDefault="00F1181D" w:rsidP="003F524A">
            <w:pPr>
              <w:autoSpaceDE w:val="0"/>
              <w:autoSpaceDN w:val="0"/>
              <w:adjustRightInd w:val="0"/>
              <w:ind w:firstLine="540"/>
              <w:jc w:val="both"/>
            </w:pPr>
            <w:r>
              <w:t>- копии ветеринарных сопроводительных документов за реализованный рыбопосадочный материал;</w:t>
            </w:r>
          </w:p>
          <w:p w:rsidR="00F1181D" w:rsidRDefault="00F1181D" w:rsidP="003F524A">
            <w:pPr>
              <w:autoSpaceDE w:val="0"/>
              <w:autoSpaceDN w:val="0"/>
              <w:adjustRightInd w:val="0"/>
              <w:ind w:firstLine="540"/>
              <w:jc w:val="both"/>
            </w:pPr>
            <w:proofErr w:type="gramStart"/>
            <w: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F1181D" w:rsidRDefault="00F1181D" w:rsidP="003F524A">
            <w:pPr>
              <w:autoSpaceDE w:val="0"/>
              <w:autoSpaceDN w:val="0"/>
              <w:adjustRightInd w:val="0"/>
              <w:ind w:firstLine="540"/>
              <w:jc w:val="both"/>
            </w:pPr>
            <w:r>
              <w:t xml:space="preserve">-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w:t>
            </w:r>
            <w:r>
              <w:lastRenderedPageBreak/>
              <w:t>индивидуальном предпринимателе, являющемся участником отбора;</w:t>
            </w:r>
          </w:p>
          <w:p w:rsidR="00F1181D" w:rsidRDefault="00F1181D" w:rsidP="003F524A">
            <w:pPr>
              <w:autoSpaceDE w:val="0"/>
              <w:autoSpaceDN w:val="0"/>
              <w:adjustRightInd w:val="0"/>
              <w:ind w:firstLine="540"/>
              <w:jc w:val="both"/>
            </w:pPr>
            <w:r>
              <w:t>- согласие на обработку персональных данных (для физического лица) по форме, утвержденной Департаментом.</w:t>
            </w:r>
          </w:p>
          <w:p w:rsidR="00F1181D" w:rsidRDefault="00F1181D" w:rsidP="003F524A">
            <w:pPr>
              <w:autoSpaceDE w:val="0"/>
              <w:autoSpaceDN w:val="0"/>
              <w:adjustRightInd w:val="0"/>
              <w:ind w:firstLine="540"/>
              <w:jc w:val="both"/>
            </w:pPr>
            <w:r>
              <w:t xml:space="preserve">Копии документов, указанных в настоящем пункте, заверяются участником отбора либо уполномоченным должностным лицом и скрепляются печатью (при наличии). В </w:t>
            </w:r>
            <w:proofErr w:type="gramStart"/>
            <w:r>
              <w:t>случае</w:t>
            </w:r>
            <w:proofErr w:type="gramEnd"/>
            <w:r>
              <w:t xml:space="preserve">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F1181D" w:rsidRDefault="00F1181D" w:rsidP="003F524A">
            <w:pPr>
              <w:autoSpaceDE w:val="0"/>
              <w:autoSpaceDN w:val="0"/>
              <w:adjustRightInd w:val="0"/>
              <w:jc w:val="both"/>
            </w:pPr>
          </w:p>
          <w:p w:rsidR="00F1181D" w:rsidRDefault="00F1181D" w:rsidP="003F524A">
            <w:pPr>
              <w:autoSpaceDE w:val="0"/>
              <w:autoSpaceDN w:val="0"/>
              <w:adjustRightInd w:val="0"/>
              <w:jc w:val="both"/>
            </w:pPr>
            <w:r>
              <w:t>На дату подачи заявки на участие в отборе:</w:t>
            </w:r>
          </w:p>
          <w:p w:rsidR="00F1181D" w:rsidRDefault="00F1181D" w:rsidP="003F524A">
            <w:pPr>
              <w:autoSpaceDE w:val="0"/>
              <w:autoSpaceDN w:val="0"/>
              <w:adjustRightInd w:val="0"/>
              <w:ind w:firstLine="540"/>
              <w:jc w:val="both"/>
            </w:pPr>
            <w:proofErr w:type="gramStart"/>
            <w:r>
              <w:t>а) участник отбора понес затраты на приобретение рыбопосадочного материала осетровых, лососевых и товарных пород рыб (навеска рыбопосадочного материала (малька) товарных пород рыб не должна превышать 250 грамм), за реализованную рыбу осетровых, лососевых и товарных пород, произведенную в хозяйстве, за реализованный рыбопосадочный материал осетровых, лососевых и товарных пород рыб (навеска рыбопосадочного материала (малька) товарных пород рыб не должна превышать 250 грамм</w:t>
            </w:r>
            <w:proofErr w:type="gramEnd"/>
            <w:r>
              <w:t xml:space="preserve">), </w:t>
            </w:r>
            <w:proofErr w:type="gramStart"/>
            <w:r>
              <w:t>произведенный</w:t>
            </w:r>
            <w:proofErr w:type="gramEnd"/>
            <w:r>
              <w:t xml:space="preserve"> в хозяйстве в предыдущем году;</w:t>
            </w:r>
          </w:p>
          <w:p w:rsidR="00F1181D" w:rsidRDefault="00F1181D" w:rsidP="003F524A">
            <w:pPr>
              <w:autoSpaceDE w:val="0"/>
              <w:autoSpaceDN w:val="0"/>
              <w:adjustRightInd w:val="0"/>
              <w:ind w:firstLine="540"/>
              <w:jc w:val="both"/>
            </w:pPr>
            <w:r>
              <w:t xml:space="preserve">б) у участника отбора должна отсутствовать просроченная задолженность по возврату в бюджет Воронежской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F1181D" w:rsidRDefault="00F1181D" w:rsidP="003F524A">
            <w:pPr>
              <w:autoSpaceDE w:val="0"/>
              <w:autoSpaceDN w:val="0"/>
              <w:adjustRightInd w:val="0"/>
              <w:ind w:firstLine="540"/>
              <w:jc w:val="both"/>
            </w:pPr>
            <w:proofErr w:type="gramStart"/>
            <w:r>
              <w:t>в)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1181D" w:rsidRDefault="00F1181D" w:rsidP="003F524A">
            <w:pPr>
              <w:autoSpaceDE w:val="0"/>
              <w:autoSpaceDN w:val="0"/>
              <w:adjustRightInd w:val="0"/>
              <w:ind w:firstLine="540"/>
              <w:jc w:val="both"/>
            </w:pPr>
            <w:proofErr w:type="gramStart"/>
            <w:r>
              <w:lastRenderedPageBreak/>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F1181D" w:rsidRDefault="00F1181D" w:rsidP="003F524A">
            <w:pPr>
              <w:autoSpaceDE w:val="0"/>
              <w:autoSpaceDN w:val="0"/>
              <w:adjustRightInd w:val="0"/>
              <w:ind w:firstLine="540"/>
              <w:jc w:val="both"/>
            </w:pPr>
            <w:proofErr w:type="gramStart"/>
            <w:r>
              <w:t>д)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указанных</w:t>
            </w:r>
            <w:proofErr w:type="gramEnd"/>
            <w:r>
              <w:t xml:space="preserve"> публичных акционерных обществ;</w:t>
            </w:r>
          </w:p>
          <w:p w:rsidR="00F1181D" w:rsidRDefault="00F1181D" w:rsidP="003F524A">
            <w:pPr>
              <w:autoSpaceDE w:val="0"/>
              <w:autoSpaceDN w:val="0"/>
              <w:adjustRightInd w:val="0"/>
              <w:ind w:firstLine="540"/>
              <w:jc w:val="both"/>
            </w:pPr>
            <w:r>
              <w:t xml:space="preserve">е) участник отбора не должен получать средства из бюджета Воронежской области на основании иных нормативных правовых актов Воронежской области на цель, установленную в </w:t>
            </w:r>
            <w:hyperlink r:id="rId31" w:history="1">
              <w:r>
                <w:rPr>
                  <w:color w:val="0000FF"/>
                </w:rPr>
                <w:t>пункте 2</w:t>
              </w:r>
            </w:hyperlink>
            <w:r>
              <w:t xml:space="preserve"> настоящего Порядка;</w:t>
            </w:r>
          </w:p>
          <w:p w:rsidR="00F1181D" w:rsidRDefault="00F1181D" w:rsidP="003F524A">
            <w:pPr>
              <w:autoSpaceDE w:val="0"/>
              <w:autoSpaceDN w:val="0"/>
              <w:adjustRightInd w:val="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181D" w:rsidRDefault="00F1181D" w:rsidP="003F524A">
            <w:pPr>
              <w:autoSpaceDE w:val="0"/>
              <w:autoSpaceDN w:val="0"/>
              <w:adjustRightInd w:val="0"/>
              <w:ind w:firstLine="540"/>
              <w:jc w:val="both"/>
            </w:pPr>
            <w:r>
              <w:t xml:space="preserve">9.2. </w:t>
            </w:r>
            <w:proofErr w:type="gramStart"/>
            <w:r>
              <w:t xml:space="preserve">На дату формирования справки об исполнении </w:t>
            </w:r>
            <w:r>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1181D" w:rsidRPr="00287D5A" w:rsidRDefault="00F1181D" w:rsidP="00CB1C40">
            <w:pPr>
              <w:pStyle w:val="aa"/>
              <w:tabs>
                <w:tab w:val="left" w:pos="0"/>
                <w:tab w:val="left" w:pos="3270"/>
              </w:tabs>
              <w:rPr>
                <w:rFonts w:ascii="Times New Roman" w:hAnsi="Times New Roman"/>
                <w:sz w:val="20"/>
              </w:rPr>
            </w:pPr>
          </w:p>
        </w:tc>
      </w:tr>
      <w:tr w:rsidR="00F1181D" w:rsidRPr="00287D5A" w:rsidTr="00A7005F">
        <w:trPr>
          <w:trHeight w:val="312"/>
        </w:trPr>
        <w:tc>
          <w:tcPr>
            <w:tcW w:w="534" w:type="dxa"/>
          </w:tcPr>
          <w:p w:rsidR="00F1181D" w:rsidRPr="000B63D7" w:rsidRDefault="00F1181D" w:rsidP="00CB1C40">
            <w:pPr>
              <w:pStyle w:val="aa"/>
              <w:tabs>
                <w:tab w:val="left" w:pos="0"/>
                <w:tab w:val="left" w:pos="3270"/>
              </w:tabs>
              <w:rPr>
                <w:rFonts w:ascii="Times New Roman" w:hAnsi="Times New Roman"/>
                <w:sz w:val="22"/>
                <w:szCs w:val="22"/>
              </w:rPr>
            </w:pPr>
            <w:r w:rsidRPr="000B63D7">
              <w:rPr>
                <w:rFonts w:ascii="Times New Roman" w:hAnsi="Times New Roman"/>
                <w:sz w:val="22"/>
                <w:szCs w:val="22"/>
              </w:rPr>
              <w:lastRenderedPageBreak/>
              <w:t>2.</w:t>
            </w:r>
            <w:r w:rsidR="00CB1C40">
              <w:rPr>
                <w:rFonts w:ascii="Times New Roman" w:hAnsi="Times New Roman"/>
                <w:sz w:val="22"/>
                <w:szCs w:val="22"/>
              </w:rPr>
              <w:t>4</w:t>
            </w:r>
          </w:p>
        </w:tc>
        <w:tc>
          <w:tcPr>
            <w:tcW w:w="4394" w:type="dxa"/>
          </w:tcPr>
          <w:p w:rsidR="00F1181D" w:rsidRPr="000B63D7" w:rsidRDefault="00F1181D" w:rsidP="00CB1C40">
            <w:pPr>
              <w:autoSpaceDE w:val="0"/>
              <w:autoSpaceDN w:val="0"/>
              <w:adjustRightInd w:val="0"/>
              <w:jc w:val="both"/>
              <w:rPr>
                <w:sz w:val="22"/>
                <w:szCs w:val="22"/>
              </w:rPr>
            </w:pPr>
            <w:r w:rsidRPr="000B63D7">
              <w:rPr>
                <w:sz w:val="22"/>
                <w:szCs w:val="22"/>
              </w:rPr>
              <w:t>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и животноводства</w:t>
            </w:r>
          </w:p>
          <w:p w:rsidR="00F1181D" w:rsidRPr="000B63D7" w:rsidRDefault="00F1181D" w:rsidP="00CB1C40">
            <w:pPr>
              <w:pStyle w:val="aa"/>
              <w:tabs>
                <w:tab w:val="left" w:pos="0"/>
                <w:tab w:val="left" w:pos="3270"/>
              </w:tabs>
              <w:rPr>
                <w:rFonts w:ascii="Times New Roman" w:hAnsi="Times New Roman"/>
                <w:sz w:val="22"/>
                <w:szCs w:val="22"/>
              </w:rPr>
            </w:pPr>
          </w:p>
        </w:tc>
        <w:tc>
          <w:tcPr>
            <w:tcW w:w="2410" w:type="dxa"/>
          </w:tcPr>
          <w:p w:rsidR="00F1181D" w:rsidRPr="000B63D7" w:rsidRDefault="00F1181D" w:rsidP="00CB1C40">
            <w:pPr>
              <w:autoSpaceDE w:val="0"/>
              <w:autoSpaceDN w:val="0"/>
              <w:adjustRightInd w:val="0"/>
              <w:jc w:val="both"/>
              <w:rPr>
                <w:sz w:val="22"/>
                <w:szCs w:val="22"/>
              </w:rPr>
            </w:pPr>
            <w:r w:rsidRPr="000B63D7">
              <w:rPr>
                <w:sz w:val="22"/>
                <w:szCs w:val="22"/>
              </w:rPr>
              <w:t>Российские организации</w:t>
            </w:r>
          </w:p>
        </w:tc>
        <w:tc>
          <w:tcPr>
            <w:tcW w:w="2410" w:type="dxa"/>
          </w:tcPr>
          <w:p w:rsidR="00F1181D" w:rsidRPr="000B63D7" w:rsidRDefault="00F1181D" w:rsidP="00CB1C40">
            <w:pPr>
              <w:pStyle w:val="aa"/>
              <w:tabs>
                <w:tab w:val="left" w:pos="0"/>
                <w:tab w:val="left" w:pos="3270"/>
              </w:tabs>
              <w:rPr>
                <w:rFonts w:ascii="Times New Roman" w:hAnsi="Times New Roman"/>
                <w:sz w:val="22"/>
                <w:szCs w:val="22"/>
              </w:rPr>
            </w:pPr>
            <w:r w:rsidRPr="000B63D7">
              <w:rPr>
                <w:rFonts w:ascii="Times New Roman" w:hAnsi="Times New Roman"/>
                <w:sz w:val="22"/>
                <w:szCs w:val="22"/>
              </w:rPr>
              <w:t>ППВО от 23.03.2023 № 176</w:t>
            </w:r>
          </w:p>
        </w:tc>
        <w:tc>
          <w:tcPr>
            <w:tcW w:w="5669" w:type="dxa"/>
          </w:tcPr>
          <w:p w:rsidR="00F1181D" w:rsidRDefault="00F1181D" w:rsidP="003F524A">
            <w:pPr>
              <w:autoSpaceDE w:val="0"/>
              <w:autoSpaceDN w:val="0"/>
              <w:adjustRightInd w:val="0"/>
              <w:spacing w:before="120"/>
              <w:jc w:val="both"/>
            </w:pPr>
            <w:r>
              <w:t>Для получения субсидии участник отбора вместе с заявкой представляет в Департамент следующие документы:</w:t>
            </w:r>
          </w:p>
          <w:p w:rsidR="00F1181D" w:rsidRDefault="00F1181D" w:rsidP="003F524A">
            <w:pPr>
              <w:autoSpaceDE w:val="0"/>
              <w:autoSpaceDN w:val="0"/>
              <w:adjustRightInd w:val="0"/>
              <w:spacing w:before="120"/>
              <w:ind w:firstLine="540"/>
              <w:jc w:val="both"/>
            </w:pPr>
            <w:r>
              <w:t>а) после открытия ссудного счета для получения кредита (кредита в рамках кредитной линии):</w:t>
            </w:r>
          </w:p>
          <w:p w:rsidR="00F1181D" w:rsidRDefault="00F1181D" w:rsidP="003F524A">
            <w:pPr>
              <w:autoSpaceDE w:val="0"/>
              <w:autoSpaceDN w:val="0"/>
              <w:adjustRightInd w:val="0"/>
              <w:spacing w:before="120"/>
              <w:ind w:firstLine="540"/>
              <w:jc w:val="both"/>
            </w:pPr>
            <w:r>
              <w:t>- заверенные кредитной организацией копии кредитных договоров;</w:t>
            </w:r>
          </w:p>
          <w:p w:rsidR="00F1181D" w:rsidRDefault="00F1181D" w:rsidP="003F524A">
            <w:pPr>
              <w:autoSpaceDE w:val="0"/>
              <w:autoSpaceDN w:val="0"/>
              <w:adjustRightInd w:val="0"/>
              <w:spacing w:before="120"/>
              <w:ind w:firstLine="540"/>
              <w:jc w:val="both"/>
            </w:pPr>
            <w:r>
              <w:t>-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"Клиент-банк" (в случае отсутствия отметки системы "Клиент-банк" - заверенные кредитной организацией);</w:t>
            </w:r>
          </w:p>
          <w:p w:rsidR="00F1181D" w:rsidRDefault="00F1181D" w:rsidP="003F524A">
            <w:pPr>
              <w:autoSpaceDE w:val="0"/>
              <w:autoSpaceDN w:val="0"/>
              <w:adjustRightInd w:val="0"/>
              <w:spacing w:before="120"/>
              <w:ind w:firstLine="540"/>
              <w:jc w:val="both"/>
            </w:pPr>
            <w:r>
              <w:t>- график погашения кредита (кредита в рамках кредитной линии) и уплаты процентов по нему;</w:t>
            </w:r>
          </w:p>
          <w:p w:rsidR="00F1181D" w:rsidRDefault="00F1181D" w:rsidP="003F524A">
            <w:pPr>
              <w:autoSpaceDE w:val="0"/>
              <w:autoSpaceDN w:val="0"/>
              <w:adjustRightInd w:val="0"/>
              <w:spacing w:before="120"/>
              <w:ind w:firstLine="540"/>
              <w:jc w:val="both"/>
            </w:pPr>
            <w:r>
              <w:t>б) после погашения процентов:</w:t>
            </w:r>
          </w:p>
          <w:p w:rsidR="00F1181D" w:rsidRDefault="00F1181D" w:rsidP="003F524A">
            <w:pPr>
              <w:autoSpaceDE w:val="0"/>
              <w:autoSpaceDN w:val="0"/>
              <w:adjustRightInd w:val="0"/>
              <w:spacing w:before="120"/>
              <w:ind w:firstLine="540"/>
              <w:jc w:val="both"/>
            </w:pPr>
            <w:r>
              <w:t xml:space="preserve">- </w:t>
            </w:r>
            <w:hyperlink r:id="rId32" w:history="1">
              <w:r>
                <w:rPr>
                  <w:color w:val="0000FF"/>
                </w:rPr>
                <w:t>расчет</w:t>
              </w:r>
            </w:hyperlink>
            <w:r>
              <w:t xml:space="preserve"> размера субсидий за период, указанный в расчете размера субсидий, по форме согласно приложению N 2 к настоящему Порядку (для участников отбора, заключивших кредитные договоры по коммерческой ставке);</w:t>
            </w:r>
          </w:p>
          <w:p w:rsidR="00F1181D" w:rsidRDefault="00F1181D" w:rsidP="003F524A">
            <w:pPr>
              <w:autoSpaceDE w:val="0"/>
              <w:autoSpaceDN w:val="0"/>
              <w:adjustRightInd w:val="0"/>
              <w:spacing w:before="120"/>
              <w:ind w:firstLine="540"/>
              <w:jc w:val="both"/>
            </w:pPr>
            <w:r>
              <w:t xml:space="preserve">- </w:t>
            </w:r>
            <w:hyperlink r:id="rId33" w:history="1">
              <w:r>
                <w:rPr>
                  <w:color w:val="0000FF"/>
                </w:rPr>
                <w:t>расчет</w:t>
              </w:r>
            </w:hyperlink>
            <w:r>
              <w:t xml:space="preserve"> размера субсидий за период, указанный в расчете размера субсидий, по форме согласно приложению N 3 к настоящему Порядку (для участников отбора, заключивших кредитные договоры по льготной ставке);</w:t>
            </w:r>
          </w:p>
          <w:p w:rsidR="00F1181D" w:rsidRDefault="00F1181D" w:rsidP="003F524A">
            <w:pPr>
              <w:autoSpaceDE w:val="0"/>
              <w:autoSpaceDN w:val="0"/>
              <w:adjustRightInd w:val="0"/>
              <w:spacing w:before="120"/>
              <w:ind w:firstLine="540"/>
              <w:jc w:val="both"/>
            </w:pPr>
            <w:r>
              <w:t xml:space="preserve">- копии платежных поручений (иных банковских документов), подтверждающих оплату процентов по кредитам </w:t>
            </w:r>
            <w:r>
              <w:lastRenderedPageBreak/>
              <w:t>за период, указанный в заявке;</w:t>
            </w:r>
          </w:p>
          <w:p w:rsidR="00F1181D" w:rsidRDefault="00F1181D" w:rsidP="003F524A">
            <w:pPr>
              <w:autoSpaceDE w:val="0"/>
              <w:autoSpaceDN w:val="0"/>
              <w:adjustRightInd w:val="0"/>
              <w:spacing w:before="120"/>
              <w:ind w:firstLine="540"/>
              <w:jc w:val="both"/>
            </w:pPr>
            <w:r>
              <w:t>- копии документов, подтверждающих целевое использование кредитных средств.</w:t>
            </w:r>
          </w:p>
          <w:p w:rsidR="00F1181D" w:rsidRDefault="00F1181D" w:rsidP="003F524A">
            <w:pPr>
              <w:autoSpaceDE w:val="0"/>
              <w:autoSpaceDN w:val="0"/>
              <w:adjustRightInd w:val="0"/>
              <w:spacing w:before="120"/>
              <w:ind w:firstLine="540"/>
              <w:jc w:val="both"/>
            </w:pPr>
            <w:r>
              <w:t>Для подтверждения целевого использования кредитных средств участником отбора представляются следующие документы:</w:t>
            </w:r>
          </w:p>
          <w:p w:rsidR="00F1181D" w:rsidRDefault="00F1181D" w:rsidP="003F524A">
            <w:pPr>
              <w:autoSpaceDE w:val="0"/>
              <w:autoSpaceDN w:val="0"/>
              <w:adjustRightInd w:val="0"/>
              <w:spacing w:before="120"/>
              <w:ind w:firstLine="540"/>
              <w:jc w:val="both"/>
            </w:pPr>
            <w:r>
              <w:t>а) на создание, реконструкцию, модернизацию предприятий по переработке продукции растениеводства и (или) животноводства:</w:t>
            </w:r>
          </w:p>
          <w:p w:rsidR="00F1181D" w:rsidRDefault="00F1181D" w:rsidP="003F524A">
            <w:pPr>
              <w:autoSpaceDE w:val="0"/>
              <w:autoSpaceDN w:val="0"/>
              <w:adjustRightInd w:val="0"/>
              <w:spacing w:before="120"/>
              <w:ind w:firstLine="540"/>
              <w:jc w:val="both"/>
            </w:pPr>
            <w:r>
              <w:t xml:space="preserve">- копии сводных сметных расчетов на строительство, и (или) реконструкцию, и (или) модернизацию объекта (за исключением оборудования, не требующего монтажа) 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w:t>
            </w:r>
          </w:p>
          <w:p w:rsidR="00F1181D" w:rsidRDefault="00F1181D" w:rsidP="003F524A">
            <w:pPr>
              <w:autoSpaceDE w:val="0"/>
              <w:autoSpaceDN w:val="0"/>
              <w:adjustRightInd w:val="0"/>
              <w:spacing w:before="120"/>
              <w:ind w:firstLine="540"/>
              <w:jc w:val="both"/>
            </w:pPr>
            <w:r>
              <w:t>- после ввода в эксплуатацию объекта копии актов о приеме-передаче здания (сооружения) по унифицированной форме N ОС-1а, утвержденной Госкомстатом России, и (или) актов о приеме-сдаче отремонтированных, реконструированных, модернизированных объектов основных средств по унифицированной форме N ОС-3, утвержденной Госкомстатом России.</w:t>
            </w:r>
          </w:p>
          <w:p w:rsidR="00F1181D" w:rsidRDefault="00F1181D" w:rsidP="003F524A">
            <w:pPr>
              <w:autoSpaceDE w:val="0"/>
              <w:autoSpaceDN w:val="0"/>
              <w:adjustRightInd w:val="0"/>
              <w:spacing w:before="120"/>
              <w:ind w:firstLine="540"/>
              <w:jc w:val="both"/>
            </w:pPr>
            <w:r>
              <w:t xml:space="preserve">По мере использования кредита при </w:t>
            </w:r>
            <w:proofErr w:type="gramStart"/>
            <w:r>
              <w:t>проведении</w:t>
            </w:r>
            <w:proofErr w:type="gramEnd"/>
            <w:r>
              <w:t xml:space="preserve"> работ подрядным способом участником отбора представляются следующие документы:</w:t>
            </w:r>
          </w:p>
          <w:p w:rsidR="00F1181D" w:rsidRDefault="00F1181D" w:rsidP="003F524A">
            <w:pPr>
              <w:autoSpaceDE w:val="0"/>
              <w:autoSpaceDN w:val="0"/>
              <w:adjustRightInd w:val="0"/>
              <w:spacing w:before="120"/>
              <w:ind w:firstLine="540"/>
              <w:jc w:val="both"/>
            </w:pPr>
            <w:r>
              <w:t>- копии актов о приемке выполненных работ по унифицированной форме N КС-2, утвержденной Госкомстатом России, и (или) актов выполненных работ по проектным работам, установке (монтажу), пусконаладочным работам, экспертизе, техническому надзору;</w:t>
            </w:r>
          </w:p>
          <w:p w:rsidR="00F1181D" w:rsidRDefault="00F1181D" w:rsidP="003F524A">
            <w:pPr>
              <w:autoSpaceDE w:val="0"/>
              <w:autoSpaceDN w:val="0"/>
              <w:adjustRightInd w:val="0"/>
              <w:spacing w:before="120"/>
              <w:ind w:firstLine="540"/>
              <w:jc w:val="both"/>
            </w:pPr>
            <w:r>
              <w:t>- копия справки о стоимости выполненных работ и затрат по унифицированной форме N КС-3, утвержденной Госкомстатом России;</w:t>
            </w:r>
          </w:p>
          <w:p w:rsidR="00F1181D" w:rsidRDefault="00F1181D" w:rsidP="003F524A">
            <w:pPr>
              <w:autoSpaceDE w:val="0"/>
              <w:autoSpaceDN w:val="0"/>
              <w:adjustRightInd w:val="0"/>
              <w:spacing w:before="120"/>
              <w:ind w:firstLine="540"/>
              <w:jc w:val="both"/>
            </w:pPr>
            <w:r>
              <w:t xml:space="preserve">- копии товарных накладных или универсальных передаточных документов, подтверждающих факт </w:t>
            </w:r>
            <w:r>
              <w:lastRenderedPageBreak/>
              <w:t>приобретения строительных материалов (в случае приобретения строительных материалов участником отбора);</w:t>
            </w:r>
          </w:p>
          <w:p w:rsidR="00F1181D" w:rsidRDefault="00F1181D" w:rsidP="003F524A">
            <w:pPr>
              <w:autoSpaceDE w:val="0"/>
              <w:autoSpaceDN w:val="0"/>
              <w:adjustRightInd w:val="0"/>
              <w:spacing w:before="120"/>
              <w:ind w:firstLine="540"/>
              <w:jc w:val="both"/>
            </w:pPr>
            <w:r>
              <w:t>- копии накладных на отпуск материалов на сторону по форме N М-15, утвержденной Госкомстатом России (в случае приобретения строительных материалов участником отбора и передачи их подрядчику);</w:t>
            </w:r>
          </w:p>
          <w:p w:rsidR="00F1181D" w:rsidRDefault="00F1181D" w:rsidP="003F524A">
            <w:pPr>
              <w:autoSpaceDE w:val="0"/>
              <w:autoSpaceDN w:val="0"/>
              <w:adjustRightInd w:val="0"/>
              <w:spacing w:before="120"/>
              <w:ind w:firstLine="540"/>
              <w:jc w:val="both"/>
            </w:pPr>
            <w:proofErr w:type="gramStart"/>
            <w: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строительных материалов (в случае приобретения строительных материалов участником отбора), строительно-монтажных работ, пусконаладочных работ, работ по установке (монтажу), проектных работ, работ по экспертизе, техническому надзору, в том числе по авансовым платежам;</w:t>
            </w:r>
            <w:proofErr w:type="gramEnd"/>
          </w:p>
          <w:p w:rsidR="00F1181D" w:rsidRDefault="00F1181D" w:rsidP="003F524A">
            <w:pPr>
              <w:autoSpaceDE w:val="0"/>
              <w:autoSpaceDN w:val="0"/>
              <w:adjustRightInd w:val="0"/>
              <w:spacing w:before="120"/>
              <w:ind w:firstLine="540"/>
              <w:jc w:val="both"/>
            </w:pPr>
            <w:r>
              <w:t>- копии накладных или универсальных передаточных документов на получение технологического оборудования, комплектующих, средств автоматизации, в том числе компьютерного оборудования и программного обеспечения (в случае приобретения технологического оборудования, комплектующих, средств автоматизации участником отбора);</w:t>
            </w:r>
          </w:p>
          <w:p w:rsidR="00F1181D" w:rsidRDefault="00F1181D" w:rsidP="003F524A">
            <w:pPr>
              <w:autoSpaceDE w:val="0"/>
              <w:autoSpaceDN w:val="0"/>
              <w:adjustRightInd w:val="0"/>
              <w:spacing w:before="120"/>
              <w:ind w:firstLine="540"/>
              <w:jc w:val="both"/>
            </w:pPr>
            <w:r>
              <w:t>- копии актов о приемке-передаче оборудования в монтаж по унифицированной форме N ОС-15, утвержденной Госкомстатом России (в случае приобретения оборудования участником отбора и передачи его в монтаж);</w:t>
            </w:r>
          </w:p>
          <w:p w:rsidR="00F1181D" w:rsidRDefault="00F1181D" w:rsidP="003F524A">
            <w:pPr>
              <w:autoSpaceDE w:val="0"/>
              <w:autoSpaceDN w:val="0"/>
              <w:adjustRightInd w:val="0"/>
              <w:spacing w:before="120"/>
              <w:ind w:firstLine="540"/>
              <w:jc w:val="both"/>
            </w:pPr>
            <w:r>
              <w:t>- копии актов приема-передачи комплектующих, средств автоматизации, в том числе компьютерного оборудования и программного обеспечения (в случае приобретения участником отбора и передачи в монтаж);</w:t>
            </w:r>
          </w:p>
          <w:p w:rsidR="00F1181D" w:rsidRDefault="00F1181D" w:rsidP="003F524A">
            <w:pPr>
              <w:autoSpaceDE w:val="0"/>
              <w:autoSpaceDN w:val="0"/>
              <w:adjustRightInd w:val="0"/>
              <w:spacing w:before="120"/>
              <w:ind w:firstLine="540"/>
              <w:jc w:val="both"/>
            </w:pPr>
            <w:proofErr w:type="gramStart"/>
            <w:r>
              <w:t xml:space="preserve">-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средств автоматизации, в том числе компьютерного оборудования и программного обеспечения, в том числе по авансовым платежам (в случае приобретения оборудования, средств </w:t>
            </w:r>
            <w:r>
              <w:lastRenderedPageBreak/>
              <w:t>автоматизации участником отбора и передачи его в монтаж).</w:t>
            </w:r>
            <w:proofErr w:type="gramEnd"/>
          </w:p>
          <w:p w:rsidR="00F1181D" w:rsidRDefault="00F1181D" w:rsidP="003F524A">
            <w:pPr>
              <w:autoSpaceDE w:val="0"/>
              <w:autoSpaceDN w:val="0"/>
              <w:adjustRightInd w:val="0"/>
              <w:spacing w:before="120"/>
              <w:ind w:firstLine="540"/>
              <w:jc w:val="both"/>
            </w:pPr>
            <w:r>
              <w:t>При использовании кредита при проведении работ хозяйственным способом участником отбора дополнительно представляются следующие документы:</w:t>
            </w:r>
          </w:p>
          <w:p w:rsidR="00F1181D" w:rsidRDefault="00F1181D" w:rsidP="003F524A">
            <w:pPr>
              <w:autoSpaceDE w:val="0"/>
              <w:autoSpaceDN w:val="0"/>
              <w:adjustRightInd w:val="0"/>
              <w:spacing w:before="120"/>
              <w:ind w:firstLine="540"/>
              <w:jc w:val="both"/>
            </w:pPr>
            <w:r>
              <w:t>- копии актов о приемке выполненных работ по унифицированной форме N КС-2, утвержденной Госкомстатом России, копия справки о стоимости выполненных работ и затрат по унифицированной форме N КС-3, утвержденной Госкомстатом России;</w:t>
            </w:r>
          </w:p>
          <w:p w:rsidR="00F1181D" w:rsidRDefault="00F1181D" w:rsidP="003F524A">
            <w:pPr>
              <w:autoSpaceDE w:val="0"/>
              <w:autoSpaceDN w:val="0"/>
              <w:adjustRightInd w:val="0"/>
              <w:spacing w:before="120"/>
              <w:ind w:firstLine="540"/>
              <w:jc w:val="both"/>
            </w:pPr>
            <w: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и (или) животноводства;</w:t>
            </w:r>
          </w:p>
          <w:p w:rsidR="00F1181D" w:rsidRDefault="00F1181D" w:rsidP="003F524A">
            <w:pPr>
              <w:autoSpaceDE w:val="0"/>
              <w:autoSpaceDN w:val="0"/>
              <w:adjustRightInd w:val="0"/>
              <w:spacing w:before="120"/>
              <w:ind w:firstLine="540"/>
              <w:jc w:val="both"/>
            </w:pPr>
            <w:r>
              <w:t>- копии актов выполненных работ на проектные работы, экспертизу, технический надзор;</w:t>
            </w:r>
          </w:p>
          <w:p w:rsidR="00F1181D" w:rsidRDefault="00F1181D" w:rsidP="003F524A">
            <w:pPr>
              <w:autoSpaceDE w:val="0"/>
              <w:autoSpaceDN w:val="0"/>
              <w:adjustRightInd w:val="0"/>
              <w:spacing w:before="120"/>
              <w:ind w:firstLine="540"/>
              <w:jc w:val="both"/>
            </w:pPr>
            <w:r>
              <w:t>- копии накладных или универсальных передаточных документов на получение технологического оборудования и комплектующих, строительных материалов;</w:t>
            </w:r>
          </w:p>
          <w:p w:rsidR="00F1181D" w:rsidRDefault="00F1181D" w:rsidP="003F524A">
            <w:pPr>
              <w:autoSpaceDE w:val="0"/>
              <w:autoSpaceDN w:val="0"/>
              <w:adjustRightInd w:val="0"/>
              <w:spacing w:before="120"/>
              <w:ind w:firstLine="540"/>
              <w:jc w:val="both"/>
            </w:pPr>
            <w:proofErr w:type="gramStart"/>
            <w:r>
              <w:t>- отчетность о финансово-экономическом состоянии участника отбора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roofErr w:type="gramEnd"/>
          </w:p>
          <w:p w:rsidR="00F1181D" w:rsidRDefault="00F1181D" w:rsidP="003F524A">
            <w:pPr>
              <w:autoSpaceDE w:val="0"/>
              <w:autoSpaceDN w:val="0"/>
              <w:adjustRightInd w:val="0"/>
              <w:spacing w:before="120"/>
              <w:ind w:firstLine="540"/>
              <w:jc w:val="both"/>
            </w:pPr>
            <w:r>
              <w:t>- согласие на обработку персональных данных (для физических лиц).</w:t>
            </w:r>
          </w:p>
          <w:p w:rsidR="00F1181D" w:rsidRDefault="00F1181D" w:rsidP="003F524A">
            <w:pPr>
              <w:autoSpaceDE w:val="0"/>
              <w:autoSpaceDN w:val="0"/>
              <w:adjustRightInd w:val="0"/>
              <w:spacing w:before="120"/>
              <w:ind w:firstLine="540"/>
              <w:jc w:val="both"/>
            </w:pPr>
            <w:proofErr w:type="gramStart"/>
            <w:r>
              <w:t xml:space="preserve">При рефинансировании кредитов, предусмотренных </w:t>
            </w:r>
            <w:hyperlink r:id="rId34" w:history="1">
              <w:r>
                <w:rPr>
                  <w:color w:val="0000FF"/>
                </w:rPr>
                <w:t>пунктом 3</w:t>
              </w:r>
            </w:hyperlink>
            <w:r>
              <w:t xml:space="preserve"> настоящего Порядка, участник отбора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заверенные кредитной </w:t>
            </w:r>
            <w:r>
              <w:lastRenderedPageBreak/>
              <w:t>организацией;</w:t>
            </w:r>
            <w:proofErr w:type="gramEnd"/>
          </w:p>
          <w:p w:rsidR="00F1181D" w:rsidRDefault="00F1181D" w:rsidP="003F524A">
            <w:pPr>
              <w:autoSpaceDE w:val="0"/>
              <w:autoSpaceDN w:val="0"/>
              <w:adjustRightInd w:val="0"/>
              <w:spacing w:before="120"/>
              <w:ind w:firstLine="540"/>
              <w:jc w:val="both"/>
            </w:pPr>
            <w:r>
              <w:t>б) на приобретение технологического оборудования, средств автоматизации:</w:t>
            </w:r>
          </w:p>
          <w:p w:rsidR="00F1181D" w:rsidRDefault="00F1181D" w:rsidP="003F524A">
            <w:pPr>
              <w:autoSpaceDE w:val="0"/>
              <w:autoSpaceDN w:val="0"/>
              <w:adjustRightInd w:val="0"/>
              <w:spacing w:before="120"/>
              <w:ind w:firstLine="540"/>
              <w:jc w:val="both"/>
            </w:pPr>
            <w:r>
              <w:t>- копии договоров (контрактов) на приобретение технологического оборудования, средств автоматизации, в том числе компьютерного оборудования и программного обеспечения;</w:t>
            </w:r>
          </w:p>
          <w:p w:rsidR="00F1181D" w:rsidRDefault="00F1181D" w:rsidP="003F524A">
            <w:pPr>
              <w:autoSpaceDE w:val="0"/>
              <w:autoSpaceDN w:val="0"/>
              <w:adjustRightInd w:val="0"/>
              <w:spacing w:before="120"/>
              <w:ind w:firstLine="540"/>
              <w:jc w:val="both"/>
            </w:pPr>
            <w:r>
              <w:t>- копии накладных или универсальных передаточных документов на приобретение технологического оборудования, средств автоматизации, в том числе компьютерного оборудования и программного обеспечения;</w:t>
            </w:r>
          </w:p>
          <w:p w:rsidR="00F1181D" w:rsidRDefault="00F1181D" w:rsidP="003F524A">
            <w:pPr>
              <w:autoSpaceDE w:val="0"/>
              <w:autoSpaceDN w:val="0"/>
              <w:adjustRightInd w:val="0"/>
              <w:spacing w:before="120"/>
              <w:ind w:firstLine="540"/>
              <w:jc w:val="both"/>
            </w:pPr>
            <w:r>
              <w:t>- копии актов о приеме-передаче технологического оборудования по унифицированным формам N ОС-1, N ОС-1б (после ввода в эксплуатацию объекта), N ОС-15, утвержденным Госкомстатом России;</w:t>
            </w:r>
          </w:p>
          <w:p w:rsidR="00F1181D" w:rsidRDefault="00F1181D" w:rsidP="003F524A">
            <w:pPr>
              <w:autoSpaceDE w:val="0"/>
              <w:autoSpaceDN w:val="0"/>
              <w:adjustRightInd w:val="0"/>
              <w:spacing w:before="120"/>
              <w:ind w:firstLine="540"/>
              <w:jc w:val="both"/>
            </w:pPr>
            <w:r>
              <w:t>- копии актов выполненных работ по разработке, внедрению и запуску в эксплуатацию программного обеспечения;</w:t>
            </w:r>
          </w:p>
          <w:p w:rsidR="00F1181D" w:rsidRDefault="00F1181D" w:rsidP="003F524A">
            <w:pPr>
              <w:autoSpaceDE w:val="0"/>
              <w:autoSpaceDN w:val="0"/>
              <w:adjustRightInd w:val="0"/>
              <w:spacing w:before="120"/>
              <w:ind w:firstLine="540"/>
              <w:jc w:val="both"/>
            </w:pPr>
            <w: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кредитной организацией;</w:t>
            </w:r>
          </w:p>
          <w:p w:rsidR="00F1181D" w:rsidRDefault="00F1181D" w:rsidP="003F524A">
            <w:pPr>
              <w:autoSpaceDE w:val="0"/>
              <w:autoSpaceDN w:val="0"/>
              <w:adjustRightInd w:val="0"/>
              <w:spacing w:before="120"/>
              <w:ind w:firstLine="540"/>
              <w:jc w:val="both"/>
            </w:pPr>
            <w:r>
              <w:t xml:space="preserve">- копия </w:t>
            </w:r>
            <w:hyperlink r:id="rId35" w:history="1">
              <w:r>
                <w:rPr>
                  <w:color w:val="0000FF"/>
                </w:rPr>
                <w:t>декларации</w:t>
              </w:r>
            </w:hyperlink>
            <w:r>
              <w:t xml:space="preserve"> на товары по форме, утвержденной решением Комиссии Таможенного союза от 20.05.2010 N 257 "О форме декларации на товары и порядке ее заполнения" (в случае приобретения импортного оборудования).</w:t>
            </w:r>
          </w:p>
          <w:p w:rsidR="00F1181D" w:rsidRDefault="00F1181D" w:rsidP="003F524A">
            <w:pPr>
              <w:autoSpaceDE w:val="0"/>
              <w:autoSpaceDN w:val="0"/>
              <w:adjustRightInd w:val="0"/>
              <w:spacing w:before="120"/>
              <w:ind w:firstLine="540"/>
              <w:jc w:val="both"/>
            </w:pPr>
            <w:proofErr w:type="gramStart"/>
            <w:r>
              <w:t>Понесенные затраты по инвестиционному проекту, не включенные в сводный сметный расчет (уточненный сводный сметный расчет), на строительство, реконструкцию, модернизацию объекта (за исключением оборудования, не требующего монтажа) в подтверждение целевого использования кредитных средств при расчете размера субсидий не принимаются.</w:t>
            </w:r>
            <w:proofErr w:type="gramEnd"/>
          </w:p>
          <w:p w:rsidR="00F1181D" w:rsidRDefault="00F1181D" w:rsidP="003F524A">
            <w:pPr>
              <w:autoSpaceDE w:val="0"/>
              <w:autoSpaceDN w:val="0"/>
              <w:adjustRightInd w:val="0"/>
              <w:spacing w:before="120"/>
              <w:ind w:firstLine="540"/>
              <w:jc w:val="both"/>
            </w:pPr>
            <w:r>
              <w:t xml:space="preserve">Понесенные затраты в рамках инвестиционного проекта, включенные в состав сводного сметного расчета (уточненного </w:t>
            </w:r>
            <w:r>
              <w:lastRenderedPageBreak/>
              <w:t>сводного сметного расчета), в главу "Благоустройство и озеленение территории", при расчете размера субсидий не принимаются.</w:t>
            </w:r>
          </w:p>
          <w:p w:rsidR="00F1181D" w:rsidRDefault="00F1181D" w:rsidP="003F524A">
            <w:pPr>
              <w:autoSpaceDE w:val="0"/>
              <w:autoSpaceDN w:val="0"/>
              <w:adjustRightInd w:val="0"/>
              <w:spacing w:before="120"/>
              <w:ind w:firstLine="540"/>
              <w:jc w:val="both"/>
            </w:pPr>
            <w:r>
              <w:t xml:space="preserve">Копии документов, указанных в настоящем пункте, заверяются участником отбора либо уполномоченным должностным лицом и скрепляются печатью (при наличии). В </w:t>
            </w:r>
            <w:proofErr w:type="gramStart"/>
            <w:r>
              <w:t>случае</w:t>
            </w:r>
            <w:proofErr w:type="gramEnd"/>
            <w:r>
              <w:t xml:space="preserve"> если документы заверены уполномоченным лицом, представляются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F1181D" w:rsidRDefault="00F1181D" w:rsidP="003F524A">
            <w:pPr>
              <w:autoSpaceDE w:val="0"/>
              <w:autoSpaceDN w:val="0"/>
              <w:adjustRightInd w:val="0"/>
              <w:spacing w:before="120"/>
              <w:ind w:firstLine="540"/>
              <w:jc w:val="both"/>
            </w:pPr>
            <w:r>
              <w:t>Участники отбора представляют в Департамент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F1181D" w:rsidRDefault="00F1181D" w:rsidP="003F524A">
            <w:pPr>
              <w:autoSpaceDE w:val="0"/>
              <w:autoSpaceDN w:val="0"/>
              <w:adjustRightInd w:val="0"/>
              <w:spacing w:before="120"/>
              <w:ind w:firstLine="540"/>
              <w:jc w:val="both"/>
            </w:pPr>
            <w:r>
              <w:t>Участники отбора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F1181D" w:rsidRDefault="00F1181D" w:rsidP="003F524A">
            <w:pPr>
              <w:autoSpaceDE w:val="0"/>
              <w:autoSpaceDN w:val="0"/>
              <w:adjustRightInd w:val="0"/>
              <w:spacing w:before="120"/>
              <w:ind w:firstLine="540"/>
              <w:jc w:val="both"/>
            </w:pPr>
            <w:r>
              <w:t>Взаимодействие между Департаментом и многофункциональным центром осуществляется в соответствии с заключенным между ними соглашением.</w:t>
            </w:r>
          </w:p>
          <w:p w:rsidR="00F1181D" w:rsidRDefault="00F1181D" w:rsidP="003F524A">
            <w:pPr>
              <w:autoSpaceDE w:val="0"/>
              <w:autoSpaceDN w:val="0"/>
              <w:adjustRightInd w:val="0"/>
              <w:spacing w:before="120"/>
              <w:ind w:firstLine="540"/>
              <w:jc w:val="both"/>
            </w:pPr>
            <w:r>
              <w:t xml:space="preserve">Участники отбора имеют право подать документы, указанные в настоящем пункте, в электронном виде посредством использования системы подачи заявок на получение субсидии "Личный кабинет". В </w:t>
            </w:r>
            <w:proofErr w:type="gramStart"/>
            <w:r>
              <w:t>случае</w:t>
            </w:r>
            <w:proofErr w:type="gramEnd"/>
            <w:r>
              <w:t xml:space="preserve">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w:t>
            </w:r>
          </w:p>
          <w:p w:rsidR="003F524A" w:rsidRDefault="003F524A" w:rsidP="003F524A">
            <w:pPr>
              <w:autoSpaceDE w:val="0"/>
              <w:autoSpaceDN w:val="0"/>
              <w:adjustRightInd w:val="0"/>
              <w:spacing w:before="120"/>
              <w:jc w:val="both"/>
            </w:pPr>
          </w:p>
          <w:p w:rsidR="00F1181D" w:rsidRDefault="00F1181D" w:rsidP="003F524A">
            <w:pPr>
              <w:autoSpaceDE w:val="0"/>
              <w:autoSpaceDN w:val="0"/>
              <w:adjustRightInd w:val="0"/>
              <w:spacing w:before="120"/>
              <w:jc w:val="both"/>
            </w:pPr>
            <w:r>
              <w:t>Требования к участникам отбора, которым должен соответствовать участник отбора:</w:t>
            </w:r>
          </w:p>
          <w:p w:rsidR="00F1181D" w:rsidRDefault="00F1181D" w:rsidP="003F524A">
            <w:pPr>
              <w:autoSpaceDE w:val="0"/>
              <w:autoSpaceDN w:val="0"/>
              <w:adjustRightInd w:val="0"/>
              <w:spacing w:before="120"/>
              <w:ind w:firstLine="540"/>
              <w:jc w:val="both"/>
            </w:pPr>
            <w:r>
              <w:t>На дату подачи заявки на участие в отборе:</w:t>
            </w:r>
          </w:p>
          <w:p w:rsidR="00F1181D" w:rsidRDefault="00F1181D" w:rsidP="003F524A">
            <w:pPr>
              <w:autoSpaceDE w:val="0"/>
              <w:autoSpaceDN w:val="0"/>
              <w:adjustRightInd w:val="0"/>
              <w:spacing w:before="120"/>
              <w:ind w:firstLine="540"/>
              <w:jc w:val="both"/>
            </w:pPr>
            <w:r>
              <w:lastRenderedPageBreak/>
              <w:t xml:space="preserve">а) у участника отбора должна отсутствовать просроченная задолженность по возврату в бюджет Воронежской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F1181D" w:rsidRDefault="00F1181D" w:rsidP="003F524A">
            <w:pPr>
              <w:autoSpaceDE w:val="0"/>
              <w:autoSpaceDN w:val="0"/>
              <w:adjustRightInd w:val="0"/>
              <w:spacing w:before="120"/>
              <w:ind w:firstLine="540"/>
              <w:jc w:val="both"/>
            </w:pPr>
            <w:r>
              <w:t>б)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1181D" w:rsidRDefault="00F1181D" w:rsidP="003F524A">
            <w:pPr>
              <w:autoSpaceDE w:val="0"/>
              <w:autoSpaceDN w:val="0"/>
              <w:adjustRightInd w:val="0"/>
              <w:spacing w:before="120"/>
              <w:ind w:firstLine="540"/>
              <w:jc w:val="both"/>
            </w:pPr>
            <w:proofErr w:type="gramStart"/>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F1181D" w:rsidRDefault="00F1181D" w:rsidP="003F524A">
            <w:pPr>
              <w:autoSpaceDE w:val="0"/>
              <w:autoSpaceDN w:val="0"/>
              <w:adjustRightInd w:val="0"/>
              <w:spacing w:before="120"/>
              <w:ind w:firstLine="540"/>
              <w:jc w:val="both"/>
            </w:pPr>
            <w:proofErr w:type="gramStart"/>
            <w:r>
              <w:t>г)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 xml:space="preserve">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F1181D" w:rsidRDefault="00F1181D" w:rsidP="003F524A">
            <w:pPr>
              <w:autoSpaceDE w:val="0"/>
              <w:autoSpaceDN w:val="0"/>
              <w:adjustRightInd w:val="0"/>
              <w:spacing w:before="120"/>
              <w:ind w:firstLine="540"/>
              <w:jc w:val="both"/>
            </w:pPr>
            <w:r>
              <w:t xml:space="preserve">д)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w:t>
            </w:r>
            <w:hyperlink r:id="rId36" w:history="1">
              <w:r>
                <w:rPr>
                  <w:color w:val="0000FF"/>
                </w:rPr>
                <w:t>пунктом 3</w:t>
              </w:r>
            </w:hyperlink>
            <w:r>
              <w:t xml:space="preserve"> настоящего Порядка;</w:t>
            </w:r>
          </w:p>
          <w:p w:rsidR="00F1181D" w:rsidRDefault="00F1181D" w:rsidP="003F524A">
            <w:pPr>
              <w:autoSpaceDE w:val="0"/>
              <w:autoSpaceDN w:val="0"/>
              <w:adjustRightInd w:val="0"/>
              <w:spacing w:before="120"/>
              <w:ind w:firstLine="540"/>
              <w:jc w:val="both"/>
            </w:pPr>
            <w:r>
              <w:t>е) участник отбора заключил кредитный договор;</w:t>
            </w:r>
          </w:p>
          <w:p w:rsidR="00F1181D" w:rsidRDefault="00F1181D" w:rsidP="003F524A">
            <w:pPr>
              <w:autoSpaceDE w:val="0"/>
              <w:autoSpaceDN w:val="0"/>
              <w:adjustRightInd w:val="0"/>
              <w:spacing w:before="12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181D" w:rsidRDefault="00F1181D" w:rsidP="003F524A">
            <w:pPr>
              <w:autoSpaceDE w:val="0"/>
              <w:autoSpaceDN w:val="0"/>
              <w:adjustRightInd w:val="0"/>
              <w:spacing w:before="120"/>
              <w:ind w:firstLine="540"/>
              <w:jc w:val="both"/>
            </w:pPr>
            <w:r>
              <w:t xml:space="preserve">з) участник отбора должен быть поставлен на учет в </w:t>
            </w:r>
            <w:proofErr w:type="gramStart"/>
            <w:r>
              <w:t>налоговых</w:t>
            </w:r>
            <w:proofErr w:type="gramEnd"/>
            <w:r>
              <w:t xml:space="preserve"> органах Воронежской области и осуществлять деятельность на территории Воронежской области.</w:t>
            </w:r>
          </w:p>
          <w:p w:rsidR="00F1181D" w:rsidRDefault="00F1181D" w:rsidP="003F524A">
            <w:pPr>
              <w:autoSpaceDE w:val="0"/>
              <w:autoSpaceDN w:val="0"/>
              <w:adjustRightInd w:val="0"/>
              <w:spacing w:before="120"/>
              <w:ind w:firstLine="540"/>
              <w:jc w:val="both"/>
            </w:pPr>
            <w:proofErr w:type="gramStart"/>
            <w:r>
              <w:t>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1181D" w:rsidRPr="00287D5A" w:rsidRDefault="00F1181D" w:rsidP="00CB1C40">
            <w:pPr>
              <w:pStyle w:val="aa"/>
              <w:tabs>
                <w:tab w:val="left" w:pos="0"/>
                <w:tab w:val="left" w:pos="3270"/>
              </w:tabs>
              <w:rPr>
                <w:rFonts w:ascii="Times New Roman" w:hAnsi="Times New Roman"/>
                <w:sz w:val="20"/>
              </w:rPr>
            </w:pPr>
          </w:p>
        </w:tc>
      </w:tr>
    </w:tbl>
    <w:p w:rsidR="00A56CD8" w:rsidRDefault="00A56CD8"/>
    <w:p w:rsidR="00A56CD8" w:rsidRDefault="00A56CD8">
      <w:r>
        <w:br w:type="page"/>
      </w:r>
    </w:p>
    <w:p w:rsidR="002A499A" w:rsidRDefault="00B175EA" w:rsidP="007633AD">
      <w:pPr>
        <w:pStyle w:val="1"/>
        <w:spacing w:after="240"/>
        <w:rPr>
          <w:rFonts w:ascii="Times New Roman" w:hAnsi="Times New Roman" w:cs="Times New Roman"/>
          <w:b w:val="0"/>
        </w:rPr>
      </w:pPr>
      <w:bookmarkStart w:id="3" w:name="_Toc132633424"/>
      <w:r w:rsidRPr="00B175EA">
        <w:rPr>
          <w:rFonts w:ascii="Times New Roman" w:hAnsi="Times New Roman" w:cs="Times New Roman"/>
          <w:spacing w:val="-16"/>
        </w:rPr>
        <w:lastRenderedPageBreak/>
        <w:t>3</w:t>
      </w:r>
      <w:r w:rsidR="002639D5" w:rsidRPr="00B175EA">
        <w:rPr>
          <w:rFonts w:ascii="Times New Roman" w:hAnsi="Times New Roman" w:cs="Times New Roman"/>
          <w:spacing w:val="-16"/>
        </w:rPr>
        <w:t>.</w:t>
      </w:r>
      <w:r w:rsidR="009362B3">
        <w:rPr>
          <w:rFonts w:ascii="Times New Roman" w:hAnsi="Times New Roman" w:cs="Times New Roman"/>
          <w:spacing w:val="-16"/>
        </w:rPr>
        <w:t xml:space="preserve">  </w:t>
      </w:r>
      <w:r w:rsidR="002A499A" w:rsidRPr="00B175EA">
        <w:rPr>
          <w:rFonts w:ascii="Times New Roman" w:hAnsi="Times New Roman" w:cs="Times New Roman"/>
          <w:spacing w:val="-16"/>
        </w:rPr>
        <w:t>Меры</w:t>
      </w:r>
      <w:r w:rsidR="002A499A" w:rsidRPr="00A24B3A">
        <w:rPr>
          <w:rFonts w:ascii="Times New Roman" w:hAnsi="Times New Roman" w:cs="Times New Roman"/>
          <w:spacing w:val="-16"/>
        </w:rPr>
        <w:t xml:space="preserve"> государственной поддержки бизнеса  в сфере МСП, торговли и туризма</w:t>
      </w:r>
      <w:bookmarkEnd w:id="3"/>
      <w:r w:rsidR="002A499A" w:rsidRPr="00A24B3A">
        <w:rPr>
          <w:rFonts w:ascii="Times New Roman" w:hAnsi="Times New Roman" w:cs="Times New Roman"/>
          <w:spacing w:val="-16"/>
        </w:rPr>
        <w:t xml:space="preserve"> </w:t>
      </w:r>
    </w:p>
    <w:tbl>
      <w:tblPr>
        <w:tblStyle w:val="a9"/>
        <w:tblW w:w="15435" w:type="dxa"/>
        <w:tblLayout w:type="fixed"/>
        <w:tblLook w:val="04A0" w:firstRow="1" w:lastRow="0" w:firstColumn="1" w:lastColumn="0" w:noHBand="0" w:noVBand="1"/>
      </w:tblPr>
      <w:tblGrid>
        <w:gridCol w:w="817"/>
        <w:gridCol w:w="4571"/>
        <w:gridCol w:w="3456"/>
        <w:gridCol w:w="3571"/>
        <w:gridCol w:w="3020"/>
      </w:tblGrid>
      <w:tr w:rsidR="000B63D7" w:rsidRPr="00910D14" w:rsidTr="00CB1C40">
        <w:trPr>
          <w:trHeight w:val="513"/>
        </w:trPr>
        <w:tc>
          <w:tcPr>
            <w:tcW w:w="817" w:type="dxa"/>
          </w:tcPr>
          <w:p w:rsidR="000B63D7" w:rsidRPr="000668B6" w:rsidRDefault="000B63D7" w:rsidP="00CB1C40">
            <w:pPr>
              <w:pStyle w:val="aa"/>
              <w:tabs>
                <w:tab w:val="left" w:pos="0"/>
                <w:tab w:val="left" w:pos="7938"/>
              </w:tabs>
              <w:ind w:right="195"/>
              <w:jc w:val="center"/>
              <w:rPr>
                <w:rFonts w:ascii="Times New Roman" w:hAnsi="Times New Roman"/>
                <w:sz w:val="22"/>
                <w:szCs w:val="22"/>
              </w:rPr>
            </w:pPr>
            <w:r w:rsidRPr="000668B6">
              <w:rPr>
                <w:rFonts w:ascii="Times New Roman" w:hAnsi="Times New Roman"/>
                <w:sz w:val="22"/>
                <w:szCs w:val="22"/>
              </w:rPr>
              <w:t>№</w:t>
            </w:r>
          </w:p>
          <w:p w:rsidR="000B63D7" w:rsidRPr="000668B6" w:rsidRDefault="000B63D7" w:rsidP="00CB1C40">
            <w:pPr>
              <w:pStyle w:val="aa"/>
              <w:tabs>
                <w:tab w:val="left" w:pos="0"/>
                <w:tab w:val="left" w:pos="7938"/>
              </w:tabs>
              <w:ind w:right="195"/>
              <w:jc w:val="center"/>
              <w:rPr>
                <w:rFonts w:ascii="Times New Roman" w:hAnsi="Times New Roman"/>
                <w:sz w:val="22"/>
                <w:szCs w:val="22"/>
              </w:rPr>
            </w:pPr>
            <w:proofErr w:type="gramStart"/>
            <w:r w:rsidRPr="000668B6">
              <w:rPr>
                <w:rFonts w:ascii="Times New Roman" w:hAnsi="Times New Roman"/>
                <w:sz w:val="22"/>
                <w:szCs w:val="22"/>
              </w:rPr>
              <w:t>п</w:t>
            </w:r>
            <w:proofErr w:type="gramEnd"/>
            <w:r w:rsidRPr="000668B6">
              <w:rPr>
                <w:rFonts w:ascii="Times New Roman" w:hAnsi="Times New Roman"/>
                <w:sz w:val="22"/>
                <w:szCs w:val="22"/>
              </w:rPr>
              <w:t>/п</w:t>
            </w:r>
          </w:p>
        </w:tc>
        <w:tc>
          <w:tcPr>
            <w:tcW w:w="4571" w:type="dxa"/>
          </w:tcPr>
          <w:p w:rsidR="000B63D7" w:rsidRPr="000668B6" w:rsidRDefault="000B63D7" w:rsidP="00CB1C40">
            <w:pPr>
              <w:pStyle w:val="aa"/>
              <w:tabs>
                <w:tab w:val="left" w:pos="0"/>
                <w:tab w:val="left" w:pos="7938"/>
              </w:tabs>
              <w:ind w:right="195"/>
              <w:jc w:val="center"/>
              <w:rPr>
                <w:rFonts w:ascii="Times New Roman" w:hAnsi="Times New Roman"/>
                <w:sz w:val="22"/>
                <w:szCs w:val="22"/>
              </w:rPr>
            </w:pPr>
            <w:r w:rsidRPr="000668B6">
              <w:rPr>
                <w:rFonts w:ascii="Times New Roman" w:hAnsi="Times New Roman"/>
                <w:sz w:val="22"/>
                <w:szCs w:val="22"/>
              </w:rPr>
              <w:t>Наименование меры</w:t>
            </w:r>
          </w:p>
        </w:tc>
        <w:tc>
          <w:tcPr>
            <w:tcW w:w="3456" w:type="dxa"/>
          </w:tcPr>
          <w:p w:rsidR="000B63D7" w:rsidRPr="000668B6" w:rsidRDefault="000B63D7" w:rsidP="00CB1C40">
            <w:pPr>
              <w:pStyle w:val="aa"/>
              <w:tabs>
                <w:tab w:val="left" w:pos="0"/>
                <w:tab w:val="left" w:pos="7938"/>
              </w:tabs>
              <w:jc w:val="center"/>
              <w:rPr>
                <w:rFonts w:ascii="Times New Roman" w:hAnsi="Times New Roman"/>
                <w:sz w:val="22"/>
                <w:szCs w:val="22"/>
              </w:rPr>
            </w:pPr>
            <w:r w:rsidRPr="000668B6">
              <w:rPr>
                <w:rFonts w:ascii="Times New Roman" w:hAnsi="Times New Roman"/>
                <w:sz w:val="22"/>
                <w:szCs w:val="22"/>
              </w:rPr>
              <w:t>Категория получателей</w:t>
            </w:r>
          </w:p>
        </w:tc>
        <w:tc>
          <w:tcPr>
            <w:tcW w:w="3571" w:type="dxa"/>
          </w:tcPr>
          <w:p w:rsidR="000B63D7" w:rsidRPr="000668B6" w:rsidRDefault="000B63D7" w:rsidP="00CB1C40">
            <w:pPr>
              <w:pStyle w:val="aa"/>
              <w:tabs>
                <w:tab w:val="left" w:pos="0"/>
                <w:tab w:val="left" w:pos="7938"/>
              </w:tabs>
              <w:jc w:val="center"/>
              <w:rPr>
                <w:rFonts w:ascii="Times New Roman" w:hAnsi="Times New Roman"/>
                <w:sz w:val="22"/>
                <w:szCs w:val="22"/>
              </w:rPr>
            </w:pPr>
            <w:r w:rsidRPr="000668B6">
              <w:rPr>
                <w:rFonts w:ascii="Times New Roman" w:hAnsi="Times New Roman"/>
                <w:sz w:val="22"/>
                <w:szCs w:val="22"/>
              </w:rPr>
              <w:t>Регламентирующий правовой акт</w:t>
            </w:r>
          </w:p>
        </w:tc>
        <w:tc>
          <w:tcPr>
            <w:tcW w:w="3020" w:type="dxa"/>
          </w:tcPr>
          <w:p w:rsidR="000B63D7" w:rsidRPr="000668B6" w:rsidRDefault="000B63D7" w:rsidP="00CB1C40">
            <w:pPr>
              <w:pStyle w:val="aa"/>
              <w:tabs>
                <w:tab w:val="left" w:pos="0"/>
                <w:tab w:val="left" w:pos="7938"/>
              </w:tabs>
              <w:ind w:right="-31"/>
              <w:jc w:val="center"/>
              <w:rPr>
                <w:rFonts w:ascii="Times New Roman" w:hAnsi="Times New Roman"/>
                <w:sz w:val="22"/>
                <w:szCs w:val="22"/>
              </w:rPr>
            </w:pPr>
            <w:r w:rsidRPr="000668B6">
              <w:rPr>
                <w:rFonts w:ascii="Times New Roman" w:hAnsi="Times New Roman"/>
                <w:sz w:val="22"/>
                <w:szCs w:val="22"/>
              </w:rPr>
              <w:t>Документы, необходимые для получения МГП</w:t>
            </w:r>
          </w:p>
        </w:tc>
      </w:tr>
      <w:tr w:rsidR="000B63D7" w:rsidRPr="00EA736D" w:rsidTr="00CB1C40">
        <w:trPr>
          <w:trHeight w:val="290"/>
        </w:trPr>
        <w:tc>
          <w:tcPr>
            <w:tcW w:w="15435" w:type="dxa"/>
            <w:gridSpan w:val="5"/>
          </w:tcPr>
          <w:p w:rsidR="000B63D7" w:rsidRPr="000668B6" w:rsidRDefault="000B63D7" w:rsidP="00CB1C40">
            <w:pPr>
              <w:pStyle w:val="aa"/>
              <w:tabs>
                <w:tab w:val="left" w:pos="0"/>
                <w:tab w:val="left" w:pos="7938"/>
              </w:tabs>
              <w:ind w:right="6101"/>
              <w:jc w:val="center"/>
              <w:rPr>
                <w:rFonts w:ascii="Times New Roman" w:hAnsi="Times New Roman"/>
                <w:b/>
                <w:i/>
                <w:sz w:val="22"/>
                <w:szCs w:val="22"/>
              </w:rPr>
            </w:pPr>
            <w:r w:rsidRPr="000668B6">
              <w:rPr>
                <w:rFonts w:ascii="Times New Roman" w:hAnsi="Times New Roman"/>
                <w:b/>
                <w:i/>
                <w:sz w:val="22"/>
                <w:szCs w:val="22"/>
              </w:rPr>
              <w:t>Федеральные меры государственной поддержки</w:t>
            </w:r>
          </w:p>
        </w:tc>
      </w:tr>
      <w:tr w:rsidR="000B63D7" w:rsidRPr="008B4301" w:rsidTr="00CB1C40">
        <w:trPr>
          <w:trHeight w:val="301"/>
        </w:trPr>
        <w:tc>
          <w:tcPr>
            <w:tcW w:w="817" w:type="dxa"/>
          </w:tcPr>
          <w:p w:rsidR="000B63D7" w:rsidRPr="000668B6" w:rsidRDefault="00CB1C40" w:rsidP="00CB1C40">
            <w:pPr>
              <w:pStyle w:val="aa"/>
              <w:tabs>
                <w:tab w:val="left" w:pos="0"/>
                <w:tab w:val="left" w:pos="7938"/>
              </w:tabs>
              <w:rPr>
                <w:rFonts w:ascii="Times New Roman" w:hAnsi="Times New Roman"/>
                <w:color w:val="000000" w:themeColor="text1"/>
                <w:sz w:val="22"/>
                <w:szCs w:val="22"/>
              </w:rPr>
            </w:pPr>
            <w:r>
              <w:rPr>
                <w:rFonts w:ascii="Times New Roman" w:hAnsi="Times New Roman"/>
                <w:color w:val="000000" w:themeColor="text1"/>
                <w:sz w:val="22"/>
                <w:szCs w:val="22"/>
              </w:rPr>
              <w:t>3</w:t>
            </w:r>
            <w:r w:rsidR="000B63D7" w:rsidRPr="000668B6">
              <w:rPr>
                <w:rFonts w:ascii="Times New Roman" w:hAnsi="Times New Roman"/>
                <w:color w:val="000000" w:themeColor="text1"/>
                <w:sz w:val="22"/>
                <w:szCs w:val="22"/>
              </w:rPr>
              <w:t>.</w:t>
            </w:r>
            <w:r>
              <w:rPr>
                <w:rFonts w:ascii="Times New Roman" w:hAnsi="Times New Roman"/>
                <w:color w:val="000000" w:themeColor="text1"/>
                <w:sz w:val="22"/>
                <w:szCs w:val="22"/>
              </w:rPr>
              <w:t>1</w:t>
            </w:r>
          </w:p>
        </w:tc>
        <w:tc>
          <w:tcPr>
            <w:tcW w:w="4571" w:type="dxa"/>
          </w:tcPr>
          <w:p w:rsidR="000B63D7" w:rsidRPr="000668B6" w:rsidRDefault="000B63D7" w:rsidP="00CB1C40">
            <w:pPr>
              <w:pStyle w:val="aa"/>
              <w:tabs>
                <w:tab w:val="left" w:pos="34"/>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 xml:space="preserve">До конца 2023 г. продлевается возможность по решению </w:t>
            </w:r>
            <w:proofErr w:type="spellStart"/>
            <w:r w:rsidRPr="000668B6">
              <w:rPr>
                <w:rFonts w:ascii="Times New Roman" w:hAnsi="Times New Roman"/>
                <w:color w:val="000000" w:themeColor="text1"/>
                <w:sz w:val="22"/>
                <w:szCs w:val="22"/>
                <w:shd w:val="clear" w:color="auto" w:fill="FFFFFF"/>
              </w:rPr>
              <w:t>Росаккредитации</w:t>
            </w:r>
            <w:proofErr w:type="spellEnd"/>
            <w:r w:rsidRPr="000668B6">
              <w:rPr>
                <w:rFonts w:ascii="Times New Roman" w:hAnsi="Times New Roman"/>
                <w:color w:val="000000" w:themeColor="text1"/>
                <w:sz w:val="22"/>
                <w:szCs w:val="22"/>
                <w:shd w:val="clear" w:color="auto" w:fill="FFFFFF"/>
              </w:rPr>
              <w:t xml:space="preserve"> проводить выездную оценку заявителя, аккредитованного лица по критериям аккредитации в форме удаленной оценки.</w:t>
            </w:r>
          </w:p>
        </w:tc>
        <w:tc>
          <w:tcPr>
            <w:tcW w:w="3456"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Субъекты малого и среднего предпринимательства.</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Кроме этого Постановлением Правительства РФ от 20.03.2023 № 430, в частности:</w:t>
            </w: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 xml:space="preserve">- до 1 марта 2024 года продлена возможность </w:t>
            </w:r>
            <w:proofErr w:type="gramStart"/>
            <w:r w:rsidRPr="000668B6">
              <w:rPr>
                <w:color w:val="000000" w:themeColor="text1"/>
                <w:sz w:val="22"/>
                <w:szCs w:val="22"/>
              </w:rPr>
              <w:t>для экспертов-аудиторов включения в единый реестр экспертов-аудиторов на основании заявления об аттестации в качестве</w:t>
            </w:r>
            <w:proofErr w:type="gramEnd"/>
            <w:r w:rsidRPr="000668B6">
              <w:rPr>
                <w:color w:val="000000" w:themeColor="text1"/>
                <w:sz w:val="22"/>
                <w:szCs w:val="22"/>
              </w:rPr>
              <w:t xml:space="preserve"> эксперта-аудитора с приложением к нему необходимых документов и сведений;</w:t>
            </w:r>
          </w:p>
          <w:p w:rsidR="000B63D7" w:rsidRPr="000668B6" w:rsidRDefault="000B63D7" w:rsidP="00CB1C40">
            <w:pPr>
              <w:pStyle w:val="a4"/>
              <w:shd w:val="clear" w:color="auto" w:fill="FFFFFF"/>
              <w:spacing w:before="0" w:beforeAutospacing="0" w:after="0" w:afterAutospacing="0"/>
              <w:rPr>
                <w:color w:val="000000" w:themeColor="text1"/>
                <w:sz w:val="22"/>
                <w:szCs w:val="22"/>
              </w:rPr>
            </w:pPr>
            <w:proofErr w:type="gramStart"/>
            <w:r w:rsidRPr="000668B6">
              <w:rPr>
                <w:color w:val="000000" w:themeColor="text1"/>
                <w:sz w:val="22"/>
                <w:szCs w:val="22"/>
              </w:rPr>
              <w:t>- до 1 сентября 2023 года продлен срок, в течение которого допускается ввоз на территорию РФ продукции, предназначенной для обращения исключительно на ее территории, без маркировки, предусмотренной обязательными требованиями, в том числе в части маркировки единым знаком обращения продукции на рынке ЕАЭС, знаком обращения на рынке, предусмотренным Федеральным законом "О техническом регулировании";</w:t>
            </w:r>
            <w:proofErr w:type="gramEnd"/>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 xml:space="preserve">- до 1 сентября 2023 года продлен срок, в течение которого в </w:t>
            </w:r>
            <w:r w:rsidRPr="000668B6">
              <w:rPr>
                <w:rFonts w:ascii="Times New Roman" w:hAnsi="Times New Roman"/>
                <w:color w:val="000000" w:themeColor="text1"/>
                <w:sz w:val="22"/>
                <w:szCs w:val="22"/>
              </w:rPr>
              <w:lastRenderedPageBreak/>
              <w:t>отношении продукции, соответствие которой подтверждено в порядке, предусмотренном пунктом 3 статьи 46 ФЗ «О техническом регулировании», допускается маркировка знаком обращения на рынке или знаком соответствия.</w:t>
            </w:r>
          </w:p>
        </w:tc>
        <w:tc>
          <w:tcPr>
            <w:tcW w:w="3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lastRenderedPageBreak/>
              <w:t>Постановление Правительства РФ от 20.03.2023 № 430 «О внесении изменений в Постановление Правительства Российской Федерации от 12 марта 2022 г. № 353»</w:t>
            </w:r>
          </w:p>
        </w:tc>
        <w:tc>
          <w:tcPr>
            <w:tcW w:w="3020" w:type="dxa"/>
          </w:tcPr>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w:t>
            </w:r>
          </w:p>
        </w:tc>
      </w:tr>
      <w:tr w:rsidR="000B63D7" w:rsidRPr="008B4301" w:rsidTr="00CB1C40">
        <w:trPr>
          <w:trHeight w:val="301"/>
        </w:trPr>
        <w:tc>
          <w:tcPr>
            <w:tcW w:w="817" w:type="dxa"/>
          </w:tcPr>
          <w:p w:rsidR="000B63D7" w:rsidRPr="000668B6" w:rsidRDefault="00CB1C40" w:rsidP="00CB1C40">
            <w:pPr>
              <w:pStyle w:val="aa"/>
              <w:tabs>
                <w:tab w:val="left" w:pos="0"/>
                <w:tab w:val="left" w:pos="7938"/>
              </w:tabs>
              <w:rPr>
                <w:rFonts w:ascii="Times New Roman" w:hAnsi="Times New Roman"/>
                <w:color w:val="000000" w:themeColor="text1"/>
                <w:sz w:val="22"/>
                <w:szCs w:val="22"/>
              </w:rPr>
            </w:pPr>
            <w:r>
              <w:rPr>
                <w:rFonts w:ascii="Times New Roman" w:hAnsi="Times New Roman"/>
                <w:color w:val="000000" w:themeColor="text1"/>
                <w:sz w:val="22"/>
                <w:szCs w:val="22"/>
              </w:rPr>
              <w:lastRenderedPageBreak/>
              <w:t>3.2</w:t>
            </w:r>
            <w:r w:rsidR="000B63D7" w:rsidRPr="000668B6">
              <w:rPr>
                <w:rFonts w:ascii="Times New Roman" w:hAnsi="Times New Roman"/>
                <w:color w:val="000000" w:themeColor="text1"/>
                <w:sz w:val="22"/>
                <w:szCs w:val="22"/>
              </w:rPr>
              <w:t xml:space="preserve"> </w:t>
            </w:r>
          </w:p>
        </w:tc>
        <w:tc>
          <w:tcPr>
            <w:tcW w:w="4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Предусмотрена возможность проведения плановых проверок только в отношении объектов контроля, отнесенных к категориям чрезвычайно высокого и высокого риска причинения вреда, а также опасных производственных объектов II класса опасности и гидротехнических сооружений II класса.</w:t>
            </w:r>
          </w:p>
        </w:tc>
        <w:tc>
          <w:tcPr>
            <w:tcW w:w="3456" w:type="dxa"/>
          </w:tcPr>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 xml:space="preserve">Юридические лица </w:t>
            </w:r>
          </w:p>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Индивидуальные предприниматели</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Субъекты малого и среднего предпринимательства.</w:t>
            </w:r>
          </w:p>
          <w:p w:rsidR="000B63D7" w:rsidRPr="000668B6" w:rsidRDefault="000B63D7" w:rsidP="00CB1C40">
            <w:pPr>
              <w:pStyle w:val="a4"/>
              <w:shd w:val="clear" w:color="auto" w:fill="FFFFFF"/>
              <w:spacing w:before="0" w:beforeAutospacing="0" w:after="0" w:afterAutospacing="0"/>
              <w:rPr>
                <w:color w:val="000000" w:themeColor="text1"/>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Кроме того, продлена возможность проведения профилактических визитов в отношении образовательных учреждений - школ, детских садов (в случае отнесения их объектов контроля к категории чрезвычайно высокого или высокого риска) - вместо плановых контрольных (надзорных) мероприятий.</w:t>
            </w:r>
          </w:p>
          <w:p w:rsidR="000B63D7" w:rsidRPr="000668B6" w:rsidRDefault="000B63D7" w:rsidP="00CB1C40">
            <w:pPr>
              <w:pStyle w:val="a4"/>
              <w:shd w:val="clear" w:color="auto" w:fill="FFFFFF"/>
              <w:spacing w:before="0" w:beforeAutospacing="0" w:after="0" w:afterAutospacing="0"/>
              <w:rPr>
                <w:color w:val="000000" w:themeColor="text1"/>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Установлена возможность проведения обязательного профилактического визита на основании поручений Президента РФ или Правительства РФ.</w:t>
            </w:r>
          </w:p>
        </w:tc>
        <w:tc>
          <w:tcPr>
            <w:tcW w:w="3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Постановление Правительства РФ от 10.03.2023 № 372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p>
        </w:tc>
        <w:tc>
          <w:tcPr>
            <w:tcW w:w="3020"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w:t>
            </w:r>
          </w:p>
        </w:tc>
      </w:tr>
      <w:tr w:rsidR="000B63D7" w:rsidRPr="008B4301" w:rsidTr="00CB1C40">
        <w:trPr>
          <w:trHeight w:val="301"/>
        </w:trPr>
        <w:tc>
          <w:tcPr>
            <w:tcW w:w="817"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3.</w:t>
            </w:r>
            <w:r w:rsidR="00CB1C40">
              <w:rPr>
                <w:rFonts w:ascii="Times New Roman" w:hAnsi="Times New Roman"/>
                <w:color w:val="000000" w:themeColor="text1"/>
                <w:sz w:val="22"/>
                <w:szCs w:val="22"/>
              </w:rPr>
              <w:t>3</w:t>
            </w:r>
          </w:p>
        </w:tc>
        <w:tc>
          <w:tcPr>
            <w:tcW w:w="4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Продлена отсрочка уплаты платежей за аренду федерального имущества для предпринимателей, призванных по мобилизации, и добровольцев</w:t>
            </w:r>
          </w:p>
        </w:tc>
        <w:tc>
          <w:tcPr>
            <w:tcW w:w="3456" w:type="dxa"/>
          </w:tcPr>
          <w:p w:rsidR="000B63D7" w:rsidRPr="000668B6" w:rsidRDefault="000B63D7" w:rsidP="00CB1C40">
            <w:pPr>
              <w:autoSpaceDE w:val="0"/>
              <w:autoSpaceDN w:val="0"/>
              <w:adjustRightInd w:val="0"/>
              <w:jc w:val="both"/>
              <w:rPr>
                <w:sz w:val="22"/>
                <w:szCs w:val="22"/>
              </w:rPr>
            </w:pPr>
            <w:proofErr w:type="gramStart"/>
            <w:r w:rsidRPr="000668B6">
              <w:rPr>
                <w:sz w:val="22"/>
                <w:szCs w:val="22"/>
              </w:rPr>
              <w:t xml:space="preserve">Индивидуальные предприниматели, юридические лица, в которых одно и то же физическое лицо, являющееся единственным учредителем </w:t>
            </w:r>
            <w:r w:rsidRPr="000668B6">
              <w:rPr>
                <w:sz w:val="22"/>
                <w:szCs w:val="22"/>
              </w:rPr>
              <w:lastRenderedPageBreak/>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w:t>
            </w:r>
            <w:proofErr w:type="gramEnd"/>
          </w:p>
          <w:p w:rsidR="000B63D7" w:rsidRPr="000668B6" w:rsidRDefault="000B63D7" w:rsidP="00CB1C40">
            <w:pPr>
              <w:pStyle w:val="aa"/>
              <w:tabs>
                <w:tab w:val="left" w:pos="0"/>
                <w:tab w:val="left" w:pos="7938"/>
              </w:tabs>
              <w:rPr>
                <w:rFonts w:ascii="Times New Roman" w:hAnsi="Times New Roman"/>
                <w:color w:val="000000" w:themeColor="text1"/>
                <w:sz w:val="22"/>
                <w:szCs w:val="22"/>
                <w:shd w:val="clear" w:color="auto" w:fill="FFFFFF"/>
              </w:rPr>
            </w:pPr>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Предусмотрено предоставление отсрочки уплаты арендной платы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w:t>
            </w:r>
          </w:p>
        </w:tc>
        <w:tc>
          <w:tcPr>
            <w:tcW w:w="3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lastRenderedPageBreak/>
              <w:t>Распоряжение Правительства РФ от 01.02.2023 № 222-р «О внесении изменений в распоряжение Правительства РФ от 15.10.2022 № 3046-р».</w:t>
            </w:r>
          </w:p>
        </w:tc>
        <w:tc>
          <w:tcPr>
            <w:tcW w:w="3020"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w:t>
            </w:r>
          </w:p>
        </w:tc>
      </w:tr>
      <w:tr w:rsidR="000B63D7" w:rsidRPr="000278D7" w:rsidTr="00CB1C40">
        <w:trPr>
          <w:trHeight w:val="301"/>
        </w:trPr>
        <w:tc>
          <w:tcPr>
            <w:tcW w:w="817" w:type="dxa"/>
          </w:tcPr>
          <w:p w:rsidR="000B63D7" w:rsidRPr="000668B6" w:rsidRDefault="00CB1C40" w:rsidP="00CB1C40">
            <w:pPr>
              <w:pStyle w:val="aa"/>
              <w:tabs>
                <w:tab w:val="left" w:pos="0"/>
                <w:tab w:val="left" w:pos="7938"/>
              </w:tabs>
              <w:rPr>
                <w:rFonts w:ascii="Times New Roman" w:hAnsi="Times New Roman"/>
                <w:color w:val="000000" w:themeColor="text1"/>
                <w:sz w:val="22"/>
                <w:szCs w:val="22"/>
              </w:rPr>
            </w:pPr>
            <w:r>
              <w:rPr>
                <w:rFonts w:ascii="Times New Roman" w:hAnsi="Times New Roman"/>
                <w:color w:val="000000" w:themeColor="text1"/>
                <w:sz w:val="22"/>
                <w:szCs w:val="22"/>
              </w:rPr>
              <w:lastRenderedPageBreak/>
              <w:t>3.4</w:t>
            </w:r>
          </w:p>
        </w:tc>
        <w:tc>
          <w:tcPr>
            <w:tcW w:w="4571" w:type="dxa"/>
          </w:tcPr>
          <w:p w:rsidR="000B63D7" w:rsidRPr="000668B6" w:rsidRDefault="000B63D7" w:rsidP="000668B6">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t xml:space="preserve">Продлено на 12 месяцев действие срочных разрешений, </w:t>
            </w:r>
            <w:proofErr w:type="gramStart"/>
            <w:r w:rsidRPr="000668B6">
              <w:rPr>
                <w:rFonts w:ascii="Times New Roman" w:hAnsi="Times New Roman"/>
                <w:color w:val="000000" w:themeColor="text1"/>
                <w:sz w:val="22"/>
                <w:szCs w:val="22"/>
                <w:shd w:val="clear" w:color="auto" w:fill="FFFFFF"/>
              </w:rPr>
              <w:t>сроки</w:t>
            </w:r>
            <w:proofErr w:type="gramEnd"/>
            <w:r w:rsidRPr="000668B6">
              <w:rPr>
                <w:rFonts w:ascii="Times New Roman" w:hAnsi="Times New Roman"/>
                <w:color w:val="000000" w:themeColor="text1"/>
                <w:sz w:val="22"/>
                <w:szCs w:val="22"/>
                <w:shd w:val="clear" w:color="auto" w:fill="FFFFFF"/>
              </w:rPr>
              <w:t xml:space="preserve"> действия которых истекают в 2023 году.</w:t>
            </w:r>
          </w:p>
        </w:tc>
        <w:tc>
          <w:tcPr>
            <w:tcW w:w="3456" w:type="dxa"/>
          </w:tcPr>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 xml:space="preserve">Юридические лица </w:t>
            </w:r>
          </w:p>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Индивидуальные предприниматели</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Субъекты малого и среднего предпринимательства.</w:t>
            </w:r>
          </w:p>
          <w:p w:rsidR="000B63D7" w:rsidRPr="000668B6" w:rsidRDefault="000B63D7" w:rsidP="00CB1C40">
            <w:pPr>
              <w:pStyle w:val="a4"/>
              <w:shd w:val="clear" w:color="auto" w:fill="FFFFFF"/>
              <w:spacing w:before="0" w:beforeAutospacing="0" w:after="0" w:afterAutospacing="0"/>
              <w:rPr>
                <w:color w:val="000000" w:themeColor="text1"/>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t xml:space="preserve">Среди </w:t>
            </w:r>
            <w:proofErr w:type="gramStart"/>
            <w:r w:rsidRPr="000668B6">
              <w:rPr>
                <w:color w:val="000000" w:themeColor="text1"/>
                <w:sz w:val="22"/>
                <w:szCs w:val="22"/>
              </w:rPr>
              <w:t>них</w:t>
            </w:r>
            <w:proofErr w:type="gramEnd"/>
            <w:r w:rsidRPr="000668B6">
              <w:rPr>
                <w:color w:val="000000" w:themeColor="text1"/>
                <w:sz w:val="22"/>
                <w:szCs w:val="22"/>
              </w:rPr>
              <w:t xml:space="preserve"> в том числе лицензии на теле-, радиовещание; </w:t>
            </w:r>
            <w:proofErr w:type="spellStart"/>
            <w:r w:rsidRPr="000668B6">
              <w:rPr>
                <w:color w:val="000000" w:themeColor="text1"/>
                <w:sz w:val="22"/>
                <w:szCs w:val="22"/>
              </w:rPr>
              <w:t>госрегистрация</w:t>
            </w:r>
            <w:proofErr w:type="spellEnd"/>
            <w:r w:rsidRPr="000668B6">
              <w:rPr>
                <w:color w:val="000000" w:themeColor="text1"/>
                <w:sz w:val="22"/>
                <w:szCs w:val="22"/>
              </w:rPr>
              <w:t xml:space="preserve"> лекарственных препаратов для ветеринарного применения; разрешения на судовые радиостанции, используемые на морских судах, судах внутреннего и смешанного (река - море) плавания, и др.</w:t>
            </w:r>
          </w:p>
          <w:p w:rsidR="000B63D7" w:rsidRPr="000668B6" w:rsidRDefault="000B63D7" w:rsidP="00CB1C40">
            <w:pPr>
              <w:pStyle w:val="a4"/>
              <w:shd w:val="clear" w:color="auto" w:fill="FFFFFF"/>
              <w:spacing w:before="0" w:beforeAutospacing="0" w:after="0" w:afterAutospacing="0"/>
              <w:rPr>
                <w:color w:val="000000" w:themeColor="text1"/>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themeColor="text1"/>
                <w:sz w:val="22"/>
                <w:szCs w:val="22"/>
              </w:rPr>
              <w:lastRenderedPageBreak/>
              <w:t>Кроме того, в числе прочего установлены особенности разрешительных режимов в сфере охраны здоровья граждан и обращения лекарственных сре</w:t>
            </w:r>
            <w:proofErr w:type="gramStart"/>
            <w:r w:rsidRPr="000668B6">
              <w:rPr>
                <w:color w:val="000000" w:themeColor="text1"/>
                <w:sz w:val="22"/>
                <w:szCs w:val="22"/>
              </w:rPr>
              <w:t>дств дл</w:t>
            </w:r>
            <w:proofErr w:type="gramEnd"/>
            <w:r w:rsidRPr="000668B6">
              <w:rPr>
                <w:color w:val="000000" w:themeColor="text1"/>
                <w:sz w:val="22"/>
                <w:szCs w:val="22"/>
              </w:rPr>
              <w:t>я медицинского применения, продлена на 2023 год возможность упрощения разрешительных процедур по решению органов власти.</w:t>
            </w:r>
          </w:p>
        </w:tc>
        <w:tc>
          <w:tcPr>
            <w:tcW w:w="3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shd w:val="clear" w:color="auto" w:fill="FFFFFF"/>
              </w:rPr>
              <w:lastRenderedPageBreak/>
              <w:t>Постановление Правительства РФ от 23.01.2023 № 63 «О внесении изменений в Постановление Правительства Российской Федерации от 12 марта 2022 г. № 353 и признании утратившим силу отдельного положения Постановления Правительства Российской Федерации от 12 сентября 2022 г. № 1589».</w:t>
            </w:r>
          </w:p>
        </w:tc>
        <w:tc>
          <w:tcPr>
            <w:tcW w:w="3020"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w:t>
            </w:r>
          </w:p>
        </w:tc>
      </w:tr>
      <w:tr w:rsidR="000B63D7" w:rsidRPr="001D5632" w:rsidTr="00CB1C40">
        <w:trPr>
          <w:trHeight w:val="301"/>
        </w:trPr>
        <w:tc>
          <w:tcPr>
            <w:tcW w:w="817" w:type="dxa"/>
          </w:tcPr>
          <w:p w:rsidR="000B63D7" w:rsidRPr="000668B6" w:rsidRDefault="00CB1C40" w:rsidP="00CB1C40">
            <w:pPr>
              <w:pStyle w:val="aa"/>
              <w:tabs>
                <w:tab w:val="left" w:pos="0"/>
                <w:tab w:val="left" w:pos="7938"/>
              </w:tabs>
              <w:rPr>
                <w:rFonts w:ascii="Times New Roman" w:hAnsi="Times New Roman"/>
                <w:color w:val="000000" w:themeColor="text1"/>
                <w:sz w:val="22"/>
                <w:szCs w:val="22"/>
              </w:rPr>
            </w:pPr>
            <w:r>
              <w:rPr>
                <w:rFonts w:ascii="Times New Roman" w:hAnsi="Times New Roman"/>
                <w:color w:val="000000" w:themeColor="text1"/>
                <w:sz w:val="22"/>
                <w:szCs w:val="22"/>
              </w:rPr>
              <w:lastRenderedPageBreak/>
              <w:t>3.5</w:t>
            </w:r>
          </w:p>
        </w:tc>
        <w:tc>
          <w:tcPr>
            <w:tcW w:w="4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Министерство промышленности и торговли РФ расширило перечень товаров для параллельного импорта.</w:t>
            </w:r>
          </w:p>
        </w:tc>
        <w:tc>
          <w:tcPr>
            <w:tcW w:w="3456" w:type="dxa"/>
          </w:tcPr>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 xml:space="preserve">Юридические лица </w:t>
            </w:r>
          </w:p>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Индивидуальные предприниматели</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Субъекты малого и среднего предпринимательства.</w:t>
            </w:r>
          </w:p>
          <w:p w:rsidR="000B63D7" w:rsidRPr="000668B6" w:rsidRDefault="000B63D7" w:rsidP="00CB1C40">
            <w:pPr>
              <w:pStyle w:val="a4"/>
              <w:shd w:val="clear" w:color="auto" w:fill="FFFFFF"/>
              <w:spacing w:before="0" w:beforeAutospacing="0" w:after="0" w:afterAutospacing="0"/>
              <w:rPr>
                <w:color w:val="000000"/>
                <w:sz w:val="22"/>
                <w:szCs w:val="22"/>
              </w:rPr>
            </w:pPr>
          </w:p>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Перечень дополнен новыми позициями, а также исключены наименования, в отношении которых поставки возобновлены.</w:t>
            </w:r>
          </w:p>
          <w:p w:rsidR="000B63D7" w:rsidRPr="000668B6" w:rsidRDefault="000B63D7" w:rsidP="00CB1C40">
            <w:pPr>
              <w:pStyle w:val="a4"/>
              <w:shd w:val="clear" w:color="auto" w:fill="FFFFFF"/>
              <w:spacing w:before="0" w:beforeAutospacing="0" w:after="0" w:afterAutospacing="0"/>
              <w:rPr>
                <w:color w:val="000000"/>
                <w:sz w:val="22"/>
                <w:szCs w:val="22"/>
              </w:rPr>
            </w:pPr>
          </w:p>
          <w:p w:rsidR="000B63D7" w:rsidRPr="000668B6" w:rsidRDefault="000B63D7" w:rsidP="00CB1C40">
            <w:pPr>
              <w:pStyle w:val="a4"/>
              <w:shd w:val="clear" w:color="auto" w:fill="FFFFFF"/>
              <w:spacing w:before="0" w:beforeAutospacing="0" w:after="0" w:afterAutospacing="0"/>
              <w:rPr>
                <w:color w:val="000000" w:themeColor="text1"/>
                <w:sz w:val="22"/>
                <w:szCs w:val="22"/>
              </w:rPr>
            </w:pPr>
            <w:r w:rsidRPr="000668B6">
              <w:rPr>
                <w:color w:val="000000"/>
                <w:sz w:val="22"/>
                <w:szCs w:val="22"/>
              </w:rPr>
              <w:t>В частности, изменения коснулись следующих наименований товаров, в том числе: «Органические химические соединения»; «Средства наземного транспорта, кроме железнодорожного или трамвайного подвижного состава, и их части и принадлежности»; «Игрушки, игры и спортивный инвентарь; их части и принадлежности».</w:t>
            </w:r>
          </w:p>
        </w:tc>
        <w:tc>
          <w:tcPr>
            <w:tcW w:w="3571"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proofErr w:type="gramStart"/>
            <w:r w:rsidRPr="000668B6">
              <w:rPr>
                <w:rFonts w:ascii="Times New Roman" w:hAnsi="Times New Roman"/>
                <w:color w:val="000000" w:themeColor="text1"/>
                <w:sz w:val="22"/>
                <w:szCs w:val="22"/>
                <w:shd w:val="clear" w:color="auto" w:fill="FFFFFF"/>
              </w:rPr>
              <w:t xml:space="preserve">Приказ </w:t>
            </w:r>
            <w:proofErr w:type="spellStart"/>
            <w:r w:rsidRPr="000668B6">
              <w:rPr>
                <w:rFonts w:ascii="Times New Roman" w:hAnsi="Times New Roman"/>
                <w:color w:val="000000" w:themeColor="text1"/>
                <w:sz w:val="22"/>
                <w:szCs w:val="22"/>
                <w:shd w:val="clear" w:color="auto" w:fill="FFFFFF"/>
              </w:rPr>
              <w:t>Минпромторга</w:t>
            </w:r>
            <w:proofErr w:type="spellEnd"/>
            <w:r w:rsidRPr="000668B6">
              <w:rPr>
                <w:rFonts w:ascii="Times New Roman" w:hAnsi="Times New Roman"/>
                <w:color w:val="000000" w:themeColor="text1"/>
                <w:sz w:val="22"/>
                <w:szCs w:val="22"/>
                <w:shd w:val="clear" w:color="auto" w:fill="FFFFFF"/>
              </w:rPr>
              <w:t xml:space="preserve"> России от 02.03.2023 № 684 «О внесении изменений в перечень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Приказом Министерства промышленности и торговли Российской Федерации</w:t>
            </w:r>
            <w:proofErr w:type="gramEnd"/>
            <w:r w:rsidRPr="000668B6">
              <w:rPr>
                <w:rFonts w:ascii="Times New Roman" w:hAnsi="Times New Roman"/>
                <w:color w:val="000000" w:themeColor="text1"/>
                <w:sz w:val="22"/>
                <w:szCs w:val="22"/>
                <w:shd w:val="clear" w:color="auto" w:fill="FFFFFF"/>
              </w:rPr>
              <w:t xml:space="preserve"> от 19 апреля 2022 г. № 1532» (Зарегистрировано в Минюсте России 14.03.2023 № 72587)</w:t>
            </w:r>
          </w:p>
        </w:tc>
        <w:tc>
          <w:tcPr>
            <w:tcW w:w="3020"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t>-</w:t>
            </w:r>
          </w:p>
        </w:tc>
      </w:tr>
      <w:tr w:rsidR="000B63D7" w:rsidRPr="00504CFC" w:rsidTr="00CB1C40">
        <w:trPr>
          <w:trHeight w:val="301"/>
        </w:trPr>
        <w:tc>
          <w:tcPr>
            <w:tcW w:w="817" w:type="dxa"/>
          </w:tcPr>
          <w:p w:rsidR="000B63D7" w:rsidRPr="000668B6" w:rsidRDefault="00CB1C40" w:rsidP="00CB1C40">
            <w:pPr>
              <w:pStyle w:val="aa"/>
              <w:tabs>
                <w:tab w:val="left" w:pos="0"/>
                <w:tab w:val="left" w:pos="7938"/>
              </w:tabs>
              <w:rPr>
                <w:rFonts w:ascii="Times New Roman" w:hAnsi="Times New Roman"/>
                <w:color w:val="000000" w:themeColor="text1"/>
                <w:sz w:val="22"/>
                <w:szCs w:val="22"/>
              </w:rPr>
            </w:pPr>
            <w:r>
              <w:rPr>
                <w:rFonts w:ascii="Times New Roman" w:hAnsi="Times New Roman"/>
                <w:color w:val="000000" w:themeColor="text1"/>
                <w:sz w:val="22"/>
                <w:szCs w:val="22"/>
              </w:rPr>
              <w:t>3.6</w:t>
            </w:r>
          </w:p>
        </w:tc>
        <w:tc>
          <w:tcPr>
            <w:tcW w:w="4571" w:type="dxa"/>
          </w:tcPr>
          <w:p w:rsidR="000B63D7" w:rsidRPr="000668B6" w:rsidRDefault="000B63D7" w:rsidP="00CB1C40">
            <w:pPr>
              <w:autoSpaceDE w:val="0"/>
              <w:autoSpaceDN w:val="0"/>
              <w:adjustRightInd w:val="0"/>
              <w:jc w:val="both"/>
              <w:rPr>
                <w:color w:val="000000" w:themeColor="text1"/>
                <w:sz w:val="22"/>
                <w:szCs w:val="22"/>
              </w:rPr>
            </w:pPr>
            <w:proofErr w:type="gramStart"/>
            <w:r w:rsidRPr="000668B6">
              <w:rPr>
                <w:color w:val="000000" w:themeColor="text1"/>
                <w:sz w:val="22"/>
                <w:szCs w:val="22"/>
              </w:rPr>
              <w:t xml:space="preserve">До 31 декабря 2023 г. включительно продлена возможность по решению высшего исполнительного органа субъекта РФ </w:t>
            </w:r>
            <w:hyperlink r:id="rId37" w:history="1">
              <w:r w:rsidRPr="000668B6">
                <w:rPr>
                  <w:color w:val="000000" w:themeColor="text1"/>
                  <w:sz w:val="22"/>
                  <w:szCs w:val="22"/>
                </w:rPr>
                <w:t>заключать</w:t>
              </w:r>
            </w:hyperlink>
            <w:r w:rsidRPr="000668B6">
              <w:rPr>
                <w:color w:val="000000" w:themeColor="text1"/>
                <w:sz w:val="22"/>
                <w:szCs w:val="22"/>
              </w:rPr>
              <w:t xml:space="preserve"> без конкурса концессионное соглашение, </w:t>
            </w:r>
            <w:proofErr w:type="spellStart"/>
            <w:r w:rsidRPr="000668B6">
              <w:rPr>
                <w:color w:val="000000" w:themeColor="text1"/>
                <w:sz w:val="22"/>
                <w:szCs w:val="22"/>
              </w:rPr>
              <w:t>концедент</w:t>
            </w:r>
            <w:proofErr w:type="spellEnd"/>
            <w:r w:rsidRPr="000668B6">
              <w:rPr>
                <w:color w:val="000000" w:themeColor="text1"/>
                <w:sz w:val="22"/>
                <w:szCs w:val="22"/>
              </w:rPr>
              <w:t xml:space="preserve">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w:t>
            </w:r>
            <w:proofErr w:type="gramEnd"/>
            <w:r w:rsidRPr="000668B6">
              <w:rPr>
                <w:color w:val="000000" w:themeColor="text1"/>
                <w:sz w:val="22"/>
                <w:szCs w:val="22"/>
              </w:rPr>
              <w:t xml:space="preserve"> Указанное правило </w:t>
            </w:r>
            <w:hyperlink r:id="rId38" w:history="1">
              <w:r w:rsidRPr="000668B6">
                <w:rPr>
                  <w:color w:val="000000" w:themeColor="text1"/>
                  <w:sz w:val="22"/>
                  <w:szCs w:val="22"/>
                </w:rPr>
                <w:t>не применяют</w:t>
              </w:r>
            </w:hyperlink>
            <w:r w:rsidRPr="000668B6">
              <w:rPr>
                <w:color w:val="000000" w:themeColor="text1"/>
                <w:sz w:val="22"/>
                <w:szCs w:val="22"/>
              </w:rPr>
              <w:t xml:space="preserve"> к концессионным соглашениям, касающимся некоторых объектов (например, </w:t>
            </w:r>
            <w:proofErr w:type="gramStart"/>
            <w:r w:rsidRPr="000668B6">
              <w:rPr>
                <w:color w:val="000000" w:themeColor="text1"/>
                <w:sz w:val="22"/>
                <w:szCs w:val="22"/>
              </w:rPr>
              <w:t>объектов ж</w:t>
            </w:r>
            <w:proofErr w:type="gramEnd"/>
            <w:r w:rsidRPr="000668B6">
              <w:rPr>
                <w:color w:val="000000" w:themeColor="text1"/>
                <w:sz w:val="22"/>
                <w:szCs w:val="22"/>
              </w:rPr>
              <w:t>/д транспорта).</w:t>
            </w:r>
          </w:p>
        </w:tc>
        <w:tc>
          <w:tcPr>
            <w:tcW w:w="3456" w:type="dxa"/>
          </w:tcPr>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lastRenderedPageBreak/>
              <w:t xml:space="preserve">Юридические лица </w:t>
            </w:r>
          </w:p>
          <w:p w:rsidR="000B63D7" w:rsidRPr="000668B6" w:rsidRDefault="000B63D7" w:rsidP="00CB1C40">
            <w:pPr>
              <w:pStyle w:val="a4"/>
              <w:shd w:val="clear" w:color="auto" w:fill="FFFFFF"/>
              <w:spacing w:before="0" w:beforeAutospacing="0" w:after="0" w:afterAutospacing="0"/>
              <w:rPr>
                <w:color w:val="000000"/>
                <w:sz w:val="22"/>
                <w:szCs w:val="22"/>
              </w:rPr>
            </w:pPr>
            <w:r w:rsidRPr="000668B6">
              <w:rPr>
                <w:color w:val="000000"/>
                <w:sz w:val="22"/>
                <w:szCs w:val="22"/>
              </w:rPr>
              <w:t>Индивидуальные предприниматели</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lastRenderedPageBreak/>
              <w:t>Субъекты малого и среднего предпринимательства.</w:t>
            </w:r>
          </w:p>
          <w:p w:rsidR="000B63D7" w:rsidRPr="000668B6" w:rsidRDefault="000B63D7" w:rsidP="00CB1C40">
            <w:pPr>
              <w:pStyle w:val="aa"/>
              <w:tabs>
                <w:tab w:val="left" w:pos="0"/>
                <w:tab w:val="left" w:pos="7938"/>
              </w:tabs>
              <w:rPr>
                <w:rFonts w:ascii="Times New Roman" w:hAnsi="Times New Roman"/>
                <w:color w:val="000000" w:themeColor="text1"/>
                <w:sz w:val="22"/>
                <w:szCs w:val="22"/>
              </w:rPr>
            </w:pPr>
          </w:p>
        </w:tc>
        <w:tc>
          <w:tcPr>
            <w:tcW w:w="3571" w:type="dxa"/>
          </w:tcPr>
          <w:p w:rsidR="000B63D7" w:rsidRPr="000668B6" w:rsidRDefault="000B63D7" w:rsidP="00CB1C40">
            <w:pPr>
              <w:autoSpaceDE w:val="0"/>
              <w:autoSpaceDN w:val="0"/>
              <w:adjustRightInd w:val="0"/>
              <w:jc w:val="both"/>
              <w:rPr>
                <w:color w:val="000000" w:themeColor="text1"/>
                <w:sz w:val="22"/>
                <w:szCs w:val="22"/>
              </w:rPr>
            </w:pPr>
            <w:r w:rsidRPr="000668B6">
              <w:rPr>
                <w:color w:val="000000" w:themeColor="text1"/>
                <w:sz w:val="22"/>
                <w:szCs w:val="22"/>
              </w:rPr>
              <w:lastRenderedPageBreak/>
              <w:t xml:space="preserve">Федеральный закон от 08.03.2022 № 46-ФЗ (ред. от 28.12.2022) «О внесении изменений в отдельные </w:t>
            </w:r>
            <w:r w:rsidRPr="000668B6">
              <w:rPr>
                <w:color w:val="000000" w:themeColor="text1"/>
                <w:sz w:val="22"/>
                <w:szCs w:val="22"/>
              </w:rPr>
              <w:lastRenderedPageBreak/>
              <w:t>законодательные акты Российской Федерации» (с изм. и доп., вступ. в силу с 01.04.2023).</w:t>
            </w:r>
          </w:p>
        </w:tc>
        <w:tc>
          <w:tcPr>
            <w:tcW w:w="3020" w:type="dxa"/>
          </w:tcPr>
          <w:p w:rsidR="000B63D7" w:rsidRPr="000668B6" w:rsidRDefault="000B63D7" w:rsidP="00CB1C40">
            <w:pPr>
              <w:pStyle w:val="aa"/>
              <w:tabs>
                <w:tab w:val="left" w:pos="0"/>
                <w:tab w:val="left" w:pos="7938"/>
              </w:tabs>
              <w:rPr>
                <w:rFonts w:ascii="Times New Roman" w:hAnsi="Times New Roman"/>
                <w:color w:val="000000" w:themeColor="text1"/>
                <w:sz w:val="22"/>
                <w:szCs w:val="22"/>
              </w:rPr>
            </w:pPr>
            <w:r w:rsidRPr="000668B6">
              <w:rPr>
                <w:rFonts w:ascii="Times New Roman" w:hAnsi="Times New Roman"/>
                <w:color w:val="000000" w:themeColor="text1"/>
                <w:sz w:val="22"/>
                <w:szCs w:val="22"/>
              </w:rPr>
              <w:lastRenderedPageBreak/>
              <w:t>-</w:t>
            </w:r>
          </w:p>
        </w:tc>
      </w:tr>
      <w:tr w:rsidR="000B63D7" w:rsidRPr="00EA736D" w:rsidTr="00CB1C40">
        <w:trPr>
          <w:trHeight w:val="290"/>
        </w:trPr>
        <w:tc>
          <w:tcPr>
            <w:tcW w:w="15435" w:type="dxa"/>
            <w:gridSpan w:val="5"/>
          </w:tcPr>
          <w:p w:rsidR="000B63D7" w:rsidRPr="000668B6" w:rsidRDefault="000B63D7" w:rsidP="00CB1C40">
            <w:pPr>
              <w:pStyle w:val="aa"/>
              <w:tabs>
                <w:tab w:val="left" w:pos="0"/>
                <w:tab w:val="left" w:pos="7938"/>
              </w:tabs>
              <w:ind w:right="6101"/>
              <w:jc w:val="center"/>
              <w:rPr>
                <w:rFonts w:ascii="Times New Roman" w:hAnsi="Times New Roman"/>
                <w:b/>
                <w:i/>
                <w:sz w:val="22"/>
                <w:szCs w:val="22"/>
              </w:rPr>
            </w:pPr>
            <w:r w:rsidRPr="000668B6">
              <w:rPr>
                <w:rFonts w:ascii="Times New Roman" w:hAnsi="Times New Roman"/>
                <w:b/>
                <w:i/>
                <w:sz w:val="22"/>
                <w:szCs w:val="22"/>
              </w:rPr>
              <w:lastRenderedPageBreak/>
              <w:t>Региональные  меры государственной поддержки</w:t>
            </w:r>
          </w:p>
        </w:tc>
      </w:tr>
      <w:tr w:rsidR="000B63D7" w:rsidRPr="000C10EB" w:rsidTr="00CB1C40">
        <w:trPr>
          <w:trHeight w:val="290"/>
        </w:trPr>
        <w:tc>
          <w:tcPr>
            <w:tcW w:w="817" w:type="dxa"/>
          </w:tcPr>
          <w:p w:rsidR="000B63D7" w:rsidRPr="00CB1C40" w:rsidRDefault="00CB1C40" w:rsidP="00CB1C40">
            <w:pPr>
              <w:rPr>
                <w:rStyle w:val="af4"/>
                <w:rFonts w:eastAsiaTheme="majorEastAsia"/>
                <w:i w:val="0"/>
                <w:sz w:val="22"/>
                <w:szCs w:val="22"/>
              </w:rPr>
            </w:pPr>
            <w:r w:rsidRPr="00CB1C40">
              <w:rPr>
                <w:rStyle w:val="af4"/>
                <w:rFonts w:eastAsiaTheme="majorEastAsia"/>
                <w:i w:val="0"/>
                <w:sz w:val="22"/>
                <w:szCs w:val="22"/>
              </w:rPr>
              <w:t>3.7</w:t>
            </w:r>
          </w:p>
        </w:tc>
        <w:tc>
          <w:tcPr>
            <w:tcW w:w="4571" w:type="dxa"/>
          </w:tcPr>
          <w:p w:rsidR="000B63D7" w:rsidRPr="000668B6" w:rsidRDefault="000B63D7" w:rsidP="00CB1C40">
            <w:pPr>
              <w:rPr>
                <w:rStyle w:val="af4"/>
                <w:rFonts w:eastAsiaTheme="majorEastAsia"/>
                <w:i w:val="0"/>
                <w:sz w:val="22"/>
                <w:szCs w:val="22"/>
              </w:rPr>
            </w:pPr>
            <w:r w:rsidRPr="000668B6">
              <w:rPr>
                <w:sz w:val="22"/>
                <w:szCs w:val="22"/>
              </w:rPr>
              <w:t xml:space="preserve">Приостановление исполнения обязательств на срок прохождения военной службы по мобилизации или прохождения военной службы по контракту с последующим продлением </w:t>
            </w:r>
            <w:proofErr w:type="gramStart"/>
            <w:r w:rsidRPr="000668B6">
              <w:rPr>
                <w:sz w:val="22"/>
                <w:szCs w:val="22"/>
              </w:rPr>
              <w:t>сроков достижения результатов предоставления гранта</w:t>
            </w:r>
            <w:proofErr w:type="gramEnd"/>
            <w:r w:rsidRPr="000668B6">
              <w:rPr>
                <w:sz w:val="22"/>
                <w:szCs w:val="22"/>
              </w:rPr>
              <w:t>.</w:t>
            </w:r>
          </w:p>
        </w:tc>
        <w:tc>
          <w:tcPr>
            <w:tcW w:w="3456" w:type="dxa"/>
          </w:tcPr>
          <w:p w:rsidR="000B63D7" w:rsidRPr="000668B6" w:rsidRDefault="000B63D7" w:rsidP="00CB1C40">
            <w:pPr>
              <w:pStyle w:val="af2"/>
              <w:autoSpaceDE w:val="0"/>
              <w:autoSpaceDN w:val="0"/>
              <w:adjustRightInd w:val="0"/>
              <w:ind w:left="0" w:firstLine="720"/>
              <w:contextualSpacing w:val="0"/>
              <w:jc w:val="both"/>
              <w:rPr>
                <w:rStyle w:val="af4"/>
                <w:rFonts w:eastAsiaTheme="majorEastAsia"/>
                <w:i w:val="0"/>
                <w:iCs w:val="0"/>
                <w:sz w:val="22"/>
                <w:szCs w:val="22"/>
              </w:rPr>
            </w:pPr>
            <w:proofErr w:type="gramStart"/>
            <w:r w:rsidRPr="000668B6">
              <w:rPr>
                <w:sz w:val="22"/>
                <w:szCs w:val="22"/>
              </w:rPr>
              <w:t>В случае призыва получателя гранта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w:t>
            </w:r>
            <w:proofErr w:type="gramEnd"/>
            <w:r w:rsidRPr="000668B6">
              <w:rPr>
                <w:sz w:val="22"/>
                <w:szCs w:val="22"/>
              </w:rPr>
              <w:t xml:space="preserve"> </w:t>
            </w:r>
            <w:proofErr w:type="gramStart"/>
            <w:r w:rsidRPr="000668B6">
              <w:rPr>
                <w:sz w:val="22"/>
                <w:szCs w:val="22"/>
              </w:rPr>
              <w:t xml:space="preserve">по контракту с последующим продлением сроков достижения результатов предоставления гранта без изменения размера гранта и (или) </w:t>
            </w:r>
            <w:r w:rsidRPr="000668B6">
              <w:rPr>
                <w:sz w:val="22"/>
                <w:szCs w:val="22"/>
              </w:rPr>
              <w:lastRenderedPageBreak/>
              <w:t>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Департамента.</w:t>
            </w:r>
            <w:proofErr w:type="gramEnd"/>
          </w:p>
        </w:tc>
        <w:tc>
          <w:tcPr>
            <w:tcW w:w="3571" w:type="dxa"/>
          </w:tcPr>
          <w:p w:rsidR="000B63D7" w:rsidRPr="000668B6" w:rsidRDefault="000B63D7" w:rsidP="00CB1C40">
            <w:pPr>
              <w:rPr>
                <w:rStyle w:val="af4"/>
                <w:rFonts w:eastAsiaTheme="majorEastAsia"/>
                <w:i w:val="0"/>
                <w:sz w:val="22"/>
                <w:szCs w:val="22"/>
              </w:rPr>
            </w:pPr>
            <w:r w:rsidRPr="000668B6">
              <w:rPr>
                <w:sz w:val="22"/>
                <w:szCs w:val="22"/>
              </w:rPr>
              <w:lastRenderedPageBreak/>
              <w:t>Постановление правительства Воронежской области от 11.08.2021 № 462 «Об утверждении Порядка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tc>
        <w:tc>
          <w:tcPr>
            <w:tcW w:w="3020" w:type="dxa"/>
          </w:tcPr>
          <w:p w:rsidR="000B63D7" w:rsidRPr="000668B6" w:rsidRDefault="000B63D7" w:rsidP="00CB1C40">
            <w:pPr>
              <w:rPr>
                <w:rStyle w:val="af4"/>
                <w:rFonts w:eastAsiaTheme="majorEastAsia"/>
                <w:i w:val="0"/>
                <w:sz w:val="22"/>
                <w:szCs w:val="22"/>
              </w:rPr>
            </w:pPr>
            <w:proofErr w:type="gramStart"/>
            <w:r w:rsidRPr="000668B6">
              <w:rPr>
                <w:sz w:val="22"/>
                <w:szCs w:val="22"/>
              </w:rPr>
              <w:t xml:space="preserve">Получатель гранта представляет в </w:t>
            </w:r>
            <w:r w:rsidRPr="000668B6">
              <w:rPr>
                <w:b/>
                <w:sz w:val="22"/>
                <w:szCs w:val="22"/>
              </w:rPr>
              <w:t>Департамент предпринимательства и торговли Воронежской области</w:t>
            </w:r>
            <w:r w:rsidRPr="000668B6">
              <w:rPr>
                <w:sz w:val="22"/>
                <w:szCs w:val="22"/>
              </w:rPr>
              <w:t xml:space="preserve">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tc>
      </w:tr>
      <w:tr w:rsidR="000B63D7" w:rsidRPr="0063090F" w:rsidTr="00CB1C40">
        <w:trPr>
          <w:trHeight w:val="312"/>
        </w:trPr>
        <w:tc>
          <w:tcPr>
            <w:tcW w:w="817" w:type="dxa"/>
          </w:tcPr>
          <w:p w:rsidR="000B63D7" w:rsidRPr="00CB1C40" w:rsidRDefault="00CB1C40" w:rsidP="00CB1C40">
            <w:pPr>
              <w:rPr>
                <w:rStyle w:val="af4"/>
                <w:rFonts w:eastAsiaTheme="majorEastAsia"/>
                <w:i w:val="0"/>
                <w:sz w:val="22"/>
                <w:szCs w:val="22"/>
              </w:rPr>
            </w:pPr>
            <w:r w:rsidRPr="00CB1C40">
              <w:rPr>
                <w:rStyle w:val="af4"/>
                <w:rFonts w:eastAsiaTheme="majorEastAsia"/>
                <w:i w:val="0"/>
                <w:sz w:val="22"/>
                <w:szCs w:val="22"/>
              </w:rPr>
              <w:lastRenderedPageBreak/>
              <w:t>3.8</w:t>
            </w:r>
          </w:p>
        </w:tc>
        <w:tc>
          <w:tcPr>
            <w:tcW w:w="4571" w:type="dxa"/>
          </w:tcPr>
          <w:p w:rsidR="000B63D7" w:rsidRPr="000668B6" w:rsidRDefault="000B63D7" w:rsidP="00CB1C40">
            <w:pPr>
              <w:rPr>
                <w:rStyle w:val="af4"/>
                <w:rFonts w:eastAsiaTheme="majorEastAsia"/>
                <w:i w:val="0"/>
                <w:sz w:val="22"/>
                <w:szCs w:val="22"/>
              </w:rPr>
            </w:pPr>
            <w:r w:rsidRPr="000668B6">
              <w:rPr>
                <w:sz w:val="22"/>
                <w:szCs w:val="22"/>
              </w:rPr>
              <w:t>Предоставление заемщикам льготного периода в связи с мобилизацией (заключением контракта о добровольном содействии в выполнении задач, возложенных на Вооруженные Силы Российской Федерации)</w:t>
            </w:r>
          </w:p>
        </w:tc>
        <w:tc>
          <w:tcPr>
            <w:tcW w:w="3456" w:type="dxa"/>
          </w:tcPr>
          <w:p w:rsidR="000B63D7" w:rsidRPr="000668B6" w:rsidRDefault="000B63D7" w:rsidP="00CB1C40">
            <w:pPr>
              <w:rPr>
                <w:rStyle w:val="af4"/>
                <w:rFonts w:eastAsiaTheme="majorEastAsia"/>
                <w:i w:val="0"/>
                <w:sz w:val="22"/>
                <w:szCs w:val="22"/>
              </w:rPr>
            </w:pPr>
            <w:r w:rsidRPr="000668B6">
              <w:rPr>
                <w:sz w:val="22"/>
                <w:szCs w:val="22"/>
              </w:rPr>
              <w:t>Заемщик (лицо, действующее от его имени по доверенности) – Общество с ограниченной ответственностью вправе в любой момент в течение времени действия договора займа, в том числе договора займа, обязательства по которому обеспечены ипотекой, но не позднее 31.12.2023 года обратиться в Фонд с требованием об изменении его условий</w:t>
            </w:r>
            <w:proofErr w:type="gramStart"/>
            <w:r w:rsidRPr="000668B6">
              <w:rPr>
                <w:sz w:val="22"/>
                <w:szCs w:val="22"/>
              </w:rPr>
              <w:t xml:space="preserve"> ,</w:t>
            </w:r>
            <w:proofErr w:type="gramEnd"/>
            <w:r w:rsidRPr="000668B6">
              <w:rPr>
                <w:sz w:val="22"/>
                <w:szCs w:val="22"/>
              </w:rPr>
              <w:t xml:space="preserve"> предусматривающим приостановление исполнения заемщиком своих обязательств на срок, предусмотренный п. 5 настоящего раздела Регламента (</w:t>
            </w:r>
            <w:proofErr w:type="gramStart"/>
            <w:r w:rsidRPr="000668B6">
              <w:rPr>
                <w:sz w:val="22"/>
                <w:szCs w:val="22"/>
              </w:rPr>
              <w:t xml:space="preserve">далее – льготный период), при одновременном соблюдении следующих условий: 1) состоит из одного участника, который призван на военную службу по мобилизации в Вооруженные Силы Российской Федерации и </w:t>
            </w:r>
            <w:r w:rsidRPr="000668B6">
              <w:rPr>
                <w:sz w:val="22"/>
                <w:szCs w:val="22"/>
              </w:rPr>
              <w:lastRenderedPageBreak/>
              <w:t>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призыва на военную</w:t>
            </w:r>
            <w:proofErr w:type="gramEnd"/>
            <w:r w:rsidRPr="000668B6">
              <w:rPr>
                <w:sz w:val="22"/>
                <w:szCs w:val="22"/>
              </w:rPr>
              <w:t xml:space="preserve"> службу по мобилизации в Вооруженные Силы Российской Федерации; 2) договор займа заключен до дня призыва на военную службу по мобилизации в Вооруженные Силы Российской Федерации участника общества.</w:t>
            </w:r>
          </w:p>
        </w:tc>
        <w:tc>
          <w:tcPr>
            <w:tcW w:w="3571" w:type="dxa"/>
          </w:tcPr>
          <w:p w:rsidR="000B63D7" w:rsidRPr="000668B6" w:rsidRDefault="000B63D7" w:rsidP="00CB1C40">
            <w:pPr>
              <w:rPr>
                <w:sz w:val="22"/>
                <w:szCs w:val="22"/>
              </w:rPr>
            </w:pPr>
            <w:proofErr w:type="gramStart"/>
            <w:r w:rsidRPr="000668B6">
              <w:rPr>
                <w:sz w:val="22"/>
                <w:szCs w:val="22"/>
              </w:rPr>
              <w:lastRenderedPageBreak/>
              <w:t xml:space="preserve">Регламент </w:t>
            </w:r>
            <w:proofErr w:type="spellStart"/>
            <w:r w:rsidRPr="000668B6">
              <w:rPr>
                <w:color w:val="000000" w:themeColor="text1"/>
                <w:sz w:val="22"/>
                <w:szCs w:val="22"/>
              </w:rPr>
              <w:t>Микрокредитной</w:t>
            </w:r>
            <w:proofErr w:type="spellEnd"/>
            <w:r w:rsidRPr="000668B6">
              <w:rPr>
                <w:color w:val="000000" w:themeColor="text1"/>
                <w:sz w:val="22"/>
                <w:szCs w:val="22"/>
              </w:rPr>
              <w:t xml:space="preserve"> компании Фонд развития предпринимательства Воронежской области</w:t>
            </w:r>
            <w:r w:rsidRPr="000668B6">
              <w:rPr>
                <w:sz w:val="22"/>
                <w:szCs w:val="22"/>
              </w:rPr>
              <w:t xml:space="preserve"> по предоставлению заемщикам льготного периода в связи с мобилизацией заемщиков, заключением заемщиками контракта о добровольном содействии в выполнении задач, возложенных на Вооруженные Силы Российской Федерации (https://fundsbs.ru/upload/iblock/75f/</w:t>
            </w:r>
            <w:proofErr w:type="gramEnd"/>
          </w:p>
          <w:p w:rsidR="000B63D7" w:rsidRPr="000668B6" w:rsidRDefault="000B63D7" w:rsidP="00CB1C40">
            <w:pPr>
              <w:rPr>
                <w:sz w:val="22"/>
                <w:szCs w:val="22"/>
              </w:rPr>
            </w:pPr>
            <w:proofErr w:type="gramStart"/>
            <w:r w:rsidRPr="000668B6">
              <w:rPr>
                <w:sz w:val="22"/>
                <w:szCs w:val="22"/>
              </w:rPr>
              <w:t>k2eqvg30lagd0sdjx0fz1jmijn5kebpc.pdf).</w:t>
            </w:r>
            <w:proofErr w:type="gramEnd"/>
          </w:p>
          <w:p w:rsidR="000B63D7" w:rsidRPr="000668B6" w:rsidRDefault="000B63D7" w:rsidP="00CB1C40">
            <w:pPr>
              <w:rPr>
                <w:sz w:val="22"/>
                <w:szCs w:val="22"/>
              </w:rPr>
            </w:pPr>
          </w:p>
          <w:p w:rsidR="000B63D7" w:rsidRPr="000668B6" w:rsidRDefault="000B63D7" w:rsidP="00CB1C40">
            <w:pPr>
              <w:rPr>
                <w:rStyle w:val="af4"/>
                <w:rFonts w:eastAsiaTheme="majorEastAsia"/>
                <w:i w:val="0"/>
                <w:sz w:val="22"/>
                <w:szCs w:val="22"/>
              </w:rPr>
            </w:pPr>
            <w:r w:rsidRPr="000668B6">
              <w:rPr>
                <w:sz w:val="22"/>
                <w:szCs w:val="22"/>
              </w:rPr>
              <w:t xml:space="preserve">+ Федеральный закон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w:t>
            </w:r>
            <w:r w:rsidRPr="000668B6">
              <w:rPr>
                <w:sz w:val="22"/>
                <w:szCs w:val="22"/>
              </w:rPr>
              <w:lastRenderedPageBreak/>
              <w:t>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tc>
        <w:tc>
          <w:tcPr>
            <w:tcW w:w="3020" w:type="dxa"/>
          </w:tcPr>
          <w:p w:rsidR="000B63D7" w:rsidRPr="000668B6" w:rsidRDefault="000B63D7" w:rsidP="00CB1C40">
            <w:pPr>
              <w:rPr>
                <w:sz w:val="22"/>
                <w:szCs w:val="22"/>
              </w:rPr>
            </w:pPr>
            <w:r w:rsidRPr="000668B6">
              <w:rPr>
                <w:b/>
                <w:sz w:val="22"/>
                <w:szCs w:val="22"/>
              </w:rPr>
              <w:lastRenderedPageBreak/>
              <w:t>Предоставляется:</w:t>
            </w:r>
            <w:r w:rsidRPr="000668B6">
              <w:rPr>
                <w:sz w:val="22"/>
                <w:szCs w:val="22"/>
              </w:rPr>
              <w:t xml:space="preserve"> </w:t>
            </w:r>
            <w:proofErr w:type="spellStart"/>
            <w:r w:rsidRPr="000668B6">
              <w:rPr>
                <w:sz w:val="22"/>
                <w:szCs w:val="22"/>
              </w:rPr>
              <w:t>Микрокредитная</w:t>
            </w:r>
            <w:proofErr w:type="spellEnd"/>
            <w:r w:rsidRPr="000668B6">
              <w:rPr>
                <w:sz w:val="22"/>
                <w:szCs w:val="22"/>
              </w:rPr>
              <w:t xml:space="preserve"> компания Фонд развития предпринимательства Воронежской области.</w:t>
            </w:r>
          </w:p>
          <w:p w:rsidR="000B63D7" w:rsidRPr="000668B6" w:rsidRDefault="000B63D7" w:rsidP="00CB1C40">
            <w:pPr>
              <w:rPr>
                <w:sz w:val="22"/>
                <w:szCs w:val="22"/>
              </w:rPr>
            </w:pPr>
          </w:p>
          <w:p w:rsidR="000B63D7" w:rsidRPr="000668B6" w:rsidRDefault="000B63D7" w:rsidP="00CB1C40">
            <w:pPr>
              <w:rPr>
                <w:sz w:val="22"/>
                <w:szCs w:val="22"/>
              </w:rPr>
            </w:pPr>
            <w:r w:rsidRPr="000668B6">
              <w:rPr>
                <w:sz w:val="22"/>
                <w:szCs w:val="22"/>
              </w:rPr>
              <w:t>Требование заемщика об установлении льготного периода представляется: 2 -способом, предусмотренным договором займа для взаимодействия заемщика с Фондом;</w:t>
            </w:r>
          </w:p>
          <w:p w:rsidR="000B63D7" w:rsidRPr="000668B6" w:rsidRDefault="000B63D7" w:rsidP="00CB1C40">
            <w:pPr>
              <w:rPr>
                <w:sz w:val="22"/>
                <w:szCs w:val="22"/>
              </w:rPr>
            </w:pPr>
            <w:r w:rsidRPr="000668B6">
              <w:rPr>
                <w:sz w:val="22"/>
                <w:szCs w:val="22"/>
              </w:rPr>
              <w:t xml:space="preserve"> -может быть направлено с использованием средств подвижной радиотелефонной связи по абонентскому номеру подвижной радиотелефонной связи, информация о котором предоставлена Фонду заемщиком. Поступление требования в таком случае фиксируется путем </w:t>
            </w:r>
            <w:r w:rsidRPr="000668B6">
              <w:rPr>
                <w:sz w:val="22"/>
                <w:szCs w:val="22"/>
              </w:rPr>
              <w:lastRenderedPageBreak/>
              <w:t xml:space="preserve">составления принявшим его сотрудником Фонда служебной записки; </w:t>
            </w:r>
          </w:p>
          <w:p w:rsidR="000B63D7" w:rsidRPr="000668B6" w:rsidRDefault="000B63D7" w:rsidP="00CB1C40">
            <w:pPr>
              <w:rPr>
                <w:sz w:val="22"/>
                <w:szCs w:val="22"/>
              </w:rPr>
            </w:pPr>
            <w:r w:rsidRPr="000668B6">
              <w:rPr>
                <w:sz w:val="22"/>
                <w:szCs w:val="22"/>
              </w:rPr>
              <w:t>-может быть направлено на адрес электронной почты Фонда - mail@fundsbs.ru, указанный на официальном сайте Фонда в сети Интернет или на адрес служебной почты компетентного сотрудника Фонда, сообщенный им.</w:t>
            </w:r>
          </w:p>
          <w:p w:rsidR="000B63D7" w:rsidRPr="000668B6" w:rsidRDefault="000B63D7" w:rsidP="00CB1C40">
            <w:pPr>
              <w:rPr>
                <w:rStyle w:val="af4"/>
                <w:rFonts w:eastAsiaTheme="majorEastAsia"/>
                <w:i w:val="0"/>
                <w:sz w:val="22"/>
                <w:szCs w:val="22"/>
              </w:rPr>
            </w:pPr>
            <w:r w:rsidRPr="000668B6">
              <w:rPr>
                <w:sz w:val="22"/>
                <w:szCs w:val="22"/>
              </w:rPr>
              <w:t>Заемщик при представлении требования об установлении льготного периода вправе приложить документы, подтверждающие факт мобилизации участника общества (выписка из приказа командира военной части, выписка из приказа военного комиссариата о призыве на военную службу по мобилизации в Вооруженные Силы РФ и иные документы</w:t>
            </w:r>
            <w:proofErr w:type="gramStart"/>
            <w:r w:rsidRPr="000668B6">
              <w:rPr>
                <w:sz w:val="22"/>
                <w:szCs w:val="22"/>
              </w:rPr>
              <w:t xml:space="preserve"> )</w:t>
            </w:r>
            <w:proofErr w:type="gramEnd"/>
            <w:r w:rsidRPr="000668B6">
              <w:rPr>
                <w:sz w:val="22"/>
                <w:szCs w:val="22"/>
              </w:rPr>
              <w:t>.</w:t>
            </w:r>
          </w:p>
        </w:tc>
      </w:tr>
    </w:tbl>
    <w:p w:rsidR="004D48E0" w:rsidRDefault="004D48E0">
      <w:pPr>
        <w:rPr>
          <w:rFonts w:ascii="Times New Roman" w:eastAsiaTheme="majorEastAsia" w:hAnsi="Times New Roman" w:cs="Times New Roman"/>
          <w:b/>
          <w:bCs/>
          <w:color w:val="365F91" w:themeColor="accent1" w:themeShade="BF"/>
          <w:spacing w:val="-16"/>
          <w:sz w:val="28"/>
          <w:szCs w:val="28"/>
          <w:lang w:eastAsia="ru-RU"/>
        </w:rPr>
      </w:pPr>
      <w:r>
        <w:rPr>
          <w:rFonts w:ascii="Times New Roman" w:eastAsiaTheme="majorEastAsia" w:hAnsi="Times New Roman"/>
          <w:b/>
          <w:bCs/>
          <w:color w:val="365F91" w:themeColor="accent1" w:themeShade="BF"/>
          <w:spacing w:val="-16"/>
          <w:szCs w:val="28"/>
        </w:rPr>
        <w:lastRenderedPageBreak/>
        <w:br w:type="page"/>
      </w:r>
    </w:p>
    <w:p w:rsidR="0074727E" w:rsidRPr="00B13FCD" w:rsidRDefault="009362B3" w:rsidP="00B13FCD">
      <w:pPr>
        <w:pStyle w:val="1"/>
        <w:spacing w:after="240"/>
        <w:rPr>
          <w:rFonts w:ascii="Times New Roman" w:hAnsi="Times New Roman" w:cs="Times New Roman"/>
        </w:rPr>
      </w:pPr>
      <w:bookmarkStart w:id="4" w:name="_Toc132633425"/>
      <w:r>
        <w:rPr>
          <w:rFonts w:ascii="Times New Roman" w:hAnsi="Times New Roman" w:cs="Times New Roman"/>
        </w:rPr>
        <w:lastRenderedPageBreak/>
        <w:t>4</w:t>
      </w:r>
      <w:r w:rsidR="00B13FCD" w:rsidRPr="00B13FCD">
        <w:rPr>
          <w:rFonts w:ascii="Times New Roman" w:hAnsi="Times New Roman" w:cs="Times New Roman"/>
        </w:rPr>
        <w:t xml:space="preserve">. </w:t>
      </w:r>
      <w:r w:rsidR="00B13FCD" w:rsidRPr="007361DF">
        <w:rPr>
          <w:rFonts w:ascii="Times New Roman" w:hAnsi="Times New Roman" w:cs="Times New Roman"/>
        </w:rPr>
        <w:t>Меры  государственной поддержки</w:t>
      </w:r>
      <w:r w:rsidR="00B13FCD" w:rsidRPr="00B13FCD">
        <w:rPr>
          <w:rFonts w:ascii="Times New Roman" w:hAnsi="Times New Roman" w:cs="Times New Roman"/>
        </w:rPr>
        <w:t xml:space="preserve"> </w:t>
      </w:r>
      <w:r w:rsidR="0074727E" w:rsidRPr="004377A6">
        <w:rPr>
          <w:rFonts w:ascii="Times New Roman" w:hAnsi="Times New Roman" w:cs="Times New Roman"/>
        </w:rPr>
        <w:t>бизнеса</w:t>
      </w:r>
      <w:r w:rsidR="0074727E">
        <w:rPr>
          <w:rFonts w:ascii="Times New Roman" w:hAnsi="Times New Roman" w:cs="Times New Roman"/>
        </w:rPr>
        <w:t xml:space="preserve"> и граждан в сфере здравоохранения</w:t>
      </w:r>
      <w:bookmarkEnd w:id="4"/>
    </w:p>
    <w:tbl>
      <w:tblPr>
        <w:tblStyle w:val="a9"/>
        <w:tblW w:w="0" w:type="auto"/>
        <w:tblLayout w:type="fixed"/>
        <w:tblLook w:val="04A0" w:firstRow="1" w:lastRow="0" w:firstColumn="1" w:lastColumn="0" w:noHBand="0" w:noVBand="1"/>
      </w:tblPr>
      <w:tblGrid>
        <w:gridCol w:w="710"/>
        <w:gridCol w:w="2791"/>
        <w:gridCol w:w="3026"/>
        <w:gridCol w:w="5667"/>
        <w:gridCol w:w="3281"/>
      </w:tblGrid>
      <w:tr w:rsidR="007C6226" w:rsidRPr="00910D14" w:rsidTr="00C278BE">
        <w:trPr>
          <w:trHeight w:val="514"/>
        </w:trPr>
        <w:tc>
          <w:tcPr>
            <w:tcW w:w="710" w:type="dxa"/>
          </w:tcPr>
          <w:p w:rsidR="007C6226" w:rsidRDefault="007C6226"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w:t>
            </w:r>
          </w:p>
          <w:p w:rsidR="007C6226" w:rsidRPr="00910D14" w:rsidRDefault="007C6226" w:rsidP="00CB1C40">
            <w:pPr>
              <w:pStyle w:val="aa"/>
              <w:tabs>
                <w:tab w:val="left" w:pos="0"/>
                <w:tab w:val="left" w:pos="7938"/>
              </w:tabs>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791" w:type="dxa"/>
          </w:tcPr>
          <w:p w:rsidR="007C6226" w:rsidRPr="00910D14" w:rsidRDefault="007C6226" w:rsidP="00CB1C40">
            <w:pPr>
              <w:pStyle w:val="aa"/>
              <w:tabs>
                <w:tab w:val="left" w:pos="0"/>
                <w:tab w:val="left" w:pos="7938"/>
              </w:tabs>
              <w:ind w:right="195"/>
              <w:jc w:val="center"/>
              <w:rPr>
                <w:rFonts w:ascii="Times New Roman" w:hAnsi="Times New Roman"/>
                <w:sz w:val="24"/>
                <w:szCs w:val="24"/>
              </w:rPr>
            </w:pPr>
            <w:r w:rsidRPr="00910D14">
              <w:rPr>
                <w:rFonts w:ascii="Times New Roman" w:hAnsi="Times New Roman"/>
                <w:sz w:val="24"/>
                <w:szCs w:val="24"/>
              </w:rPr>
              <w:t>Наименование меры</w:t>
            </w:r>
          </w:p>
        </w:tc>
        <w:tc>
          <w:tcPr>
            <w:tcW w:w="3026" w:type="dxa"/>
          </w:tcPr>
          <w:p w:rsidR="007C6226" w:rsidRPr="00910D14" w:rsidRDefault="007C6226" w:rsidP="00CB1C40">
            <w:pPr>
              <w:pStyle w:val="aa"/>
              <w:tabs>
                <w:tab w:val="left" w:pos="0"/>
                <w:tab w:val="left" w:pos="7938"/>
              </w:tabs>
              <w:jc w:val="center"/>
              <w:rPr>
                <w:rFonts w:ascii="Times New Roman" w:hAnsi="Times New Roman"/>
                <w:sz w:val="24"/>
                <w:szCs w:val="24"/>
              </w:rPr>
            </w:pPr>
            <w:r w:rsidRPr="00910D14">
              <w:rPr>
                <w:rFonts w:ascii="Times New Roman" w:hAnsi="Times New Roman"/>
                <w:sz w:val="24"/>
                <w:szCs w:val="24"/>
              </w:rPr>
              <w:t>Категория получателей</w:t>
            </w:r>
          </w:p>
        </w:tc>
        <w:tc>
          <w:tcPr>
            <w:tcW w:w="5667" w:type="dxa"/>
          </w:tcPr>
          <w:p w:rsidR="007C6226" w:rsidRPr="00910D14" w:rsidRDefault="007C6226" w:rsidP="00CB1C40">
            <w:pPr>
              <w:pStyle w:val="aa"/>
              <w:tabs>
                <w:tab w:val="left" w:pos="0"/>
                <w:tab w:val="left" w:pos="7938"/>
              </w:tabs>
              <w:jc w:val="center"/>
              <w:rPr>
                <w:rFonts w:ascii="Times New Roman" w:hAnsi="Times New Roman"/>
                <w:sz w:val="24"/>
                <w:szCs w:val="24"/>
              </w:rPr>
            </w:pPr>
            <w:r w:rsidRPr="00910D14">
              <w:rPr>
                <w:rFonts w:ascii="Times New Roman" w:hAnsi="Times New Roman"/>
                <w:sz w:val="24"/>
                <w:szCs w:val="24"/>
              </w:rPr>
              <w:t>Регламентирующий правовой акт</w:t>
            </w:r>
          </w:p>
        </w:tc>
        <w:tc>
          <w:tcPr>
            <w:tcW w:w="3281" w:type="dxa"/>
          </w:tcPr>
          <w:p w:rsidR="007C6226" w:rsidRPr="00910D14" w:rsidRDefault="007C6226" w:rsidP="00CB1C40">
            <w:pPr>
              <w:pStyle w:val="aa"/>
              <w:tabs>
                <w:tab w:val="left" w:pos="0"/>
                <w:tab w:val="left" w:pos="7938"/>
              </w:tabs>
              <w:ind w:right="-31"/>
              <w:jc w:val="center"/>
              <w:rPr>
                <w:rFonts w:ascii="Times New Roman" w:hAnsi="Times New Roman"/>
                <w:sz w:val="24"/>
                <w:szCs w:val="24"/>
              </w:rPr>
            </w:pPr>
            <w:r w:rsidRPr="00041AE3">
              <w:rPr>
                <w:rFonts w:ascii="Times New Roman" w:hAnsi="Times New Roman"/>
                <w:sz w:val="24"/>
                <w:szCs w:val="24"/>
              </w:rPr>
              <w:t>Документы, необходимые для получения МГП</w:t>
            </w:r>
          </w:p>
        </w:tc>
      </w:tr>
      <w:tr w:rsidR="007C6226" w:rsidRPr="00C815E4" w:rsidTr="00C278BE">
        <w:trPr>
          <w:trHeight w:val="291"/>
        </w:trPr>
        <w:tc>
          <w:tcPr>
            <w:tcW w:w="15475" w:type="dxa"/>
            <w:gridSpan w:val="5"/>
          </w:tcPr>
          <w:p w:rsidR="007C6226" w:rsidRPr="00C815E4" w:rsidRDefault="007C6226" w:rsidP="00CB1C40">
            <w:pPr>
              <w:pStyle w:val="aa"/>
              <w:tabs>
                <w:tab w:val="left" w:pos="0"/>
                <w:tab w:val="left" w:pos="7938"/>
              </w:tabs>
              <w:jc w:val="center"/>
              <w:rPr>
                <w:rFonts w:ascii="Times New Roman" w:hAnsi="Times New Roman"/>
                <w:b/>
                <w:i/>
                <w:sz w:val="24"/>
                <w:szCs w:val="28"/>
              </w:rPr>
            </w:pPr>
            <w:r w:rsidRPr="00C815E4">
              <w:rPr>
                <w:rFonts w:ascii="Times New Roman" w:hAnsi="Times New Roman"/>
                <w:b/>
                <w:i/>
                <w:sz w:val="24"/>
                <w:szCs w:val="28"/>
              </w:rPr>
              <w:t>Региональные  меры государственной поддержки</w:t>
            </w:r>
          </w:p>
        </w:tc>
      </w:tr>
      <w:tr w:rsidR="007C6226" w:rsidRPr="00C815E4" w:rsidTr="00C278BE">
        <w:trPr>
          <w:trHeight w:val="291"/>
        </w:trPr>
        <w:tc>
          <w:tcPr>
            <w:tcW w:w="710" w:type="dxa"/>
          </w:tcPr>
          <w:p w:rsidR="007C6226" w:rsidRPr="00C815E4" w:rsidRDefault="00CB1C40" w:rsidP="00CB1C40">
            <w:pPr>
              <w:pStyle w:val="aa"/>
              <w:tabs>
                <w:tab w:val="left" w:pos="0"/>
                <w:tab w:val="left" w:pos="426"/>
                <w:tab w:val="left" w:pos="7938"/>
              </w:tabs>
              <w:rPr>
                <w:rFonts w:ascii="Times New Roman" w:hAnsi="Times New Roman"/>
                <w:sz w:val="24"/>
                <w:szCs w:val="28"/>
              </w:rPr>
            </w:pPr>
            <w:r>
              <w:rPr>
                <w:rFonts w:ascii="Times New Roman" w:hAnsi="Times New Roman"/>
                <w:sz w:val="24"/>
                <w:szCs w:val="28"/>
              </w:rPr>
              <w:t>4.1</w:t>
            </w:r>
          </w:p>
        </w:tc>
        <w:tc>
          <w:tcPr>
            <w:tcW w:w="2791" w:type="dxa"/>
          </w:tcPr>
          <w:p w:rsidR="007C6226" w:rsidRDefault="007C6226" w:rsidP="00CB1C40">
            <w:pPr>
              <w:autoSpaceDE w:val="0"/>
              <w:autoSpaceDN w:val="0"/>
              <w:adjustRightInd w:val="0"/>
              <w:jc w:val="both"/>
              <w:rPr>
                <w:szCs w:val="28"/>
              </w:rPr>
            </w:pPr>
            <w:r w:rsidRPr="00C815E4">
              <w:rPr>
                <w:szCs w:val="28"/>
              </w:rPr>
              <w:t xml:space="preserve">Бесплатное обеспечение лекарствами </w:t>
            </w:r>
            <w:proofErr w:type="gramStart"/>
            <w:r w:rsidRPr="00C815E4">
              <w:rPr>
                <w:szCs w:val="28"/>
              </w:rPr>
              <w:t>в</w:t>
            </w:r>
            <w:proofErr w:type="gramEnd"/>
          </w:p>
          <w:p w:rsidR="007C6226" w:rsidRDefault="007C6226" w:rsidP="00CB1C40">
            <w:pPr>
              <w:autoSpaceDE w:val="0"/>
              <w:autoSpaceDN w:val="0"/>
              <w:adjustRightInd w:val="0"/>
              <w:jc w:val="both"/>
              <w:rPr>
                <w:szCs w:val="28"/>
              </w:rPr>
            </w:pPr>
            <w:r w:rsidRPr="00C815E4">
              <w:rPr>
                <w:szCs w:val="28"/>
              </w:rPr>
              <w:t xml:space="preserve">соответствии </w:t>
            </w:r>
            <w:proofErr w:type="gramStart"/>
            <w:r w:rsidRPr="00C815E4">
              <w:rPr>
                <w:szCs w:val="28"/>
              </w:rPr>
              <w:t>с</w:t>
            </w:r>
            <w:proofErr w:type="gramEnd"/>
            <w:r w:rsidRPr="00C815E4">
              <w:rPr>
                <w:szCs w:val="28"/>
              </w:rPr>
              <w:t xml:space="preserve"> </w:t>
            </w:r>
          </w:p>
          <w:p w:rsidR="007C6226" w:rsidRPr="00C815E4" w:rsidRDefault="007C6226" w:rsidP="00CB1C40">
            <w:pPr>
              <w:autoSpaceDE w:val="0"/>
              <w:autoSpaceDN w:val="0"/>
              <w:adjustRightInd w:val="0"/>
              <w:jc w:val="both"/>
              <w:rPr>
                <w:szCs w:val="28"/>
              </w:rPr>
            </w:pPr>
            <w:r w:rsidRPr="00C815E4">
              <w:rPr>
                <w:szCs w:val="28"/>
              </w:rPr>
              <w:t>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p>
          <w:p w:rsidR="007C6226" w:rsidRPr="00C815E4" w:rsidRDefault="007C6226" w:rsidP="00CB1C40">
            <w:pPr>
              <w:pStyle w:val="aa"/>
              <w:tabs>
                <w:tab w:val="left" w:pos="0"/>
                <w:tab w:val="left" w:pos="7938"/>
              </w:tabs>
              <w:ind w:right="6101"/>
              <w:rPr>
                <w:rFonts w:ascii="Times New Roman" w:hAnsi="Times New Roman"/>
                <w:sz w:val="24"/>
                <w:szCs w:val="28"/>
              </w:rPr>
            </w:pPr>
          </w:p>
        </w:tc>
        <w:tc>
          <w:tcPr>
            <w:tcW w:w="3026" w:type="dxa"/>
          </w:tcPr>
          <w:p w:rsidR="007C6226" w:rsidRDefault="007C6226" w:rsidP="00CB1C40">
            <w:pPr>
              <w:autoSpaceDE w:val="0"/>
              <w:autoSpaceDN w:val="0"/>
              <w:adjustRightInd w:val="0"/>
              <w:jc w:val="both"/>
              <w:rPr>
                <w:szCs w:val="28"/>
              </w:rPr>
            </w:pPr>
            <w:r w:rsidRPr="00C815E4">
              <w:rPr>
                <w:szCs w:val="28"/>
              </w:rPr>
              <w:t>Члены семьи</w:t>
            </w:r>
          </w:p>
          <w:p w:rsidR="007C6226" w:rsidRDefault="007C6226" w:rsidP="00CB1C40">
            <w:pPr>
              <w:autoSpaceDE w:val="0"/>
              <w:autoSpaceDN w:val="0"/>
              <w:adjustRightInd w:val="0"/>
              <w:jc w:val="both"/>
              <w:rPr>
                <w:szCs w:val="28"/>
              </w:rPr>
            </w:pPr>
            <w:r w:rsidRPr="00C815E4">
              <w:rPr>
                <w:szCs w:val="28"/>
              </w:rPr>
              <w:t>отдельных категорий граждан, погибших (умерших) при</w:t>
            </w:r>
          </w:p>
          <w:p w:rsidR="007C6226" w:rsidRDefault="007C6226" w:rsidP="00CB1C40">
            <w:pPr>
              <w:autoSpaceDE w:val="0"/>
              <w:autoSpaceDN w:val="0"/>
              <w:adjustRightInd w:val="0"/>
              <w:jc w:val="both"/>
              <w:rPr>
                <w:szCs w:val="28"/>
              </w:rPr>
            </w:pPr>
            <w:r w:rsidRPr="00C815E4">
              <w:rPr>
                <w:szCs w:val="28"/>
              </w:rPr>
              <w:t xml:space="preserve">исполнении служебных обязанностей </w:t>
            </w:r>
            <w:proofErr w:type="gramStart"/>
            <w:r w:rsidRPr="00C815E4">
              <w:rPr>
                <w:szCs w:val="28"/>
              </w:rPr>
              <w:t>в</w:t>
            </w:r>
            <w:proofErr w:type="gramEnd"/>
            <w:r w:rsidRPr="00C815E4">
              <w:rPr>
                <w:szCs w:val="28"/>
              </w:rPr>
              <w:t xml:space="preserve"> </w:t>
            </w:r>
          </w:p>
          <w:p w:rsidR="007C6226" w:rsidRDefault="007C6226" w:rsidP="00CB1C40">
            <w:pPr>
              <w:autoSpaceDE w:val="0"/>
              <w:autoSpaceDN w:val="0"/>
              <w:adjustRightInd w:val="0"/>
              <w:jc w:val="both"/>
              <w:rPr>
                <w:szCs w:val="28"/>
              </w:rPr>
            </w:pPr>
            <w:r>
              <w:rPr>
                <w:szCs w:val="28"/>
              </w:rPr>
              <w:t>х</w:t>
            </w:r>
            <w:r w:rsidRPr="00C815E4">
              <w:rPr>
                <w:szCs w:val="28"/>
              </w:rPr>
              <w:t xml:space="preserve">оде специальной военной операции </w:t>
            </w:r>
            <w:proofErr w:type="gramStart"/>
            <w:r w:rsidRPr="00C815E4">
              <w:rPr>
                <w:szCs w:val="28"/>
              </w:rPr>
              <w:t>на</w:t>
            </w:r>
            <w:proofErr w:type="gramEnd"/>
          </w:p>
          <w:p w:rsidR="007C6226" w:rsidRPr="00C815E4" w:rsidRDefault="007C6226" w:rsidP="00CB1C40">
            <w:pPr>
              <w:autoSpaceDE w:val="0"/>
              <w:autoSpaceDN w:val="0"/>
              <w:adjustRightInd w:val="0"/>
              <w:jc w:val="both"/>
              <w:rPr>
                <w:szCs w:val="28"/>
              </w:rPr>
            </w:pPr>
            <w:proofErr w:type="gramStart"/>
            <w:r w:rsidRPr="00C815E4">
              <w:rPr>
                <w:szCs w:val="28"/>
              </w:rPr>
              <w:t>территориях</w:t>
            </w:r>
            <w:proofErr w:type="gramEnd"/>
            <w:r w:rsidRPr="00C815E4">
              <w:rPr>
                <w:szCs w:val="28"/>
              </w:rPr>
              <w:t xml:space="preserve"> Украины, Донецкой Народной Республики, Луганской Народной Республики, Запорожской области, Херсонской области</w:t>
            </w:r>
          </w:p>
          <w:p w:rsidR="007C6226" w:rsidRPr="00C815E4" w:rsidRDefault="007C6226" w:rsidP="00CB1C40">
            <w:pPr>
              <w:pStyle w:val="aa"/>
              <w:tabs>
                <w:tab w:val="left" w:pos="0"/>
                <w:tab w:val="left" w:pos="7938"/>
              </w:tabs>
              <w:ind w:right="6101"/>
              <w:rPr>
                <w:rFonts w:ascii="Times New Roman" w:hAnsi="Times New Roman"/>
                <w:sz w:val="24"/>
                <w:szCs w:val="28"/>
              </w:rPr>
            </w:pPr>
          </w:p>
        </w:tc>
        <w:tc>
          <w:tcPr>
            <w:tcW w:w="5667" w:type="dxa"/>
          </w:tcPr>
          <w:p w:rsidR="007C6226" w:rsidRPr="001F39B4" w:rsidRDefault="007C6226" w:rsidP="00CB1C40">
            <w:pPr>
              <w:autoSpaceDE w:val="0"/>
              <w:autoSpaceDN w:val="0"/>
              <w:adjustRightInd w:val="0"/>
              <w:jc w:val="both"/>
              <w:rPr>
                <w:szCs w:val="28"/>
              </w:rPr>
            </w:pPr>
            <w:r w:rsidRPr="001F39B4">
              <w:rPr>
                <w:szCs w:val="28"/>
              </w:rPr>
              <w:t xml:space="preserve">Закон Воронежской области от 14.11.2008 </w:t>
            </w:r>
            <w:r>
              <w:rPr>
                <w:szCs w:val="28"/>
              </w:rPr>
              <w:t>№</w:t>
            </w:r>
            <w:r w:rsidRPr="001F39B4">
              <w:rPr>
                <w:szCs w:val="28"/>
              </w:rPr>
              <w:t xml:space="preserve"> 103-ОЗ</w:t>
            </w:r>
          </w:p>
          <w:p w:rsidR="007C6226" w:rsidRDefault="007C6226" w:rsidP="00CB1C40">
            <w:pPr>
              <w:autoSpaceDE w:val="0"/>
              <w:autoSpaceDN w:val="0"/>
              <w:adjustRightInd w:val="0"/>
              <w:jc w:val="both"/>
              <w:rPr>
                <w:szCs w:val="28"/>
              </w:rPr>
            </w:pPr>
            <w:r>
              <w:rPr>
                <w:szCs w:val="28"/>
              </w:rPr>
              <w:t>«</w:t>
            </w:r>
            <w:r w:rsidRPr="001F39B4">
              <w:rPr>
                <w:szCs w:val="28"/>
              </w:rPr>
              <w:t>О социальной поддержке отдельных категори</w:t>
            </w:r>
            <w:r>
              <w:rPr>
                <w:szCs w:val="28"/>
              </w:rPr>
              <w:t>й граждан в Воронежской области»,</w:t>
            </w:r>
          </w:p>
          <w:p w:rsidR="007C6226" w:rsidRPr="00C815E4" w:rsidRDefault="007C6226" w:rsidP="00CB1C40">
            <w:pPr>
              <w:autoSpaceDE w:val="0"/>
              <w:autoSpaceDN w:val="0"/>
              <w:adjustRightInd w:val="0"/>
              <w:jc w:val="both"/>
              <w:rPr>
                <w:szCs w:val="28"/>
              </w:rPr>
            </w:pPr>
            <w:r>
              <w:rPr>
                <w:szCs w:val="28"/>
              </w:rPr>
              <w:t>п</w:t>
            </w:r>
            <w:r w:rsidRPr="00C815E4">
              <w:rPr>
                <w:szCs w:val="28"/>
              </w:rPr>
              <w:t>риказ департамента здравоохранения Воронежской области от 21.11.2016 № 2499</w:t>
            </w:r>
          </w:p>
          <w:p w:rsidR="007C6226" w:rsidRPr="00C815E4" w:rsidRDefault="007C6226" w:rsidP="00CB1C40">
            <w:pPr>
              <w:autoSpaceDE w:val="0"/>
              <w:autoSpaceDN w:val="0"/>
              <w:adjustRightInd w:val="0"/>
              <w:jc w:val="both"/>
              <w:rPr>
                <w:szCs w:val="28"/>
              </w:rPr>
            </w:pPr>
            <w:r w:rsidRPr="00C815E4">
              <w:rPr>
                <w:szCs w:val="28"/>
              </w:rPr>
              <w:t>«О предоставлении отдельных мер социальной поддержки членам семьи военнослужащего, погибшего в период прохождения военной службы в мирное время, а также членам семьи отдельных категорий граждан, погибших (умерших) при исполнении служебных обязанностей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tc>
        <w:tc>
          <w:tcPr>
            <w:tcW w:w="3281" w:type="dxa"/>
          </w:tcPr>
          <w:p w:rsidR="007C6226" w:rsidRPr="00C815E4" w:rsidRDefault="007C6226" w:rsidP="00CB1C40">
            <w:pPr>
              <w:autoSpaceDE w:val="0"/>
              <w:autoSpaceDN w:val="0"/>
              <w:adjustRightInd w:val="0"/>
              <w:jc w:val="both"/>
              <w:rPr>
                <w:szCs w:val="28"/>
              </w:rPr>
            </w:pPr>
            <w:r w:rsidRPr="00C815E4">
              <w:rPr>
                <w:szCs w:val="28"/>
              </w:rPr>
              <w:t>Удостоверение установленного образца, подтверждающее принадлежность гражданина к данной категории</w:t>
            </w:r>
          </w:p>
          <w:p w:rsidR="007C6226" w:rsidRPr="00C815E4" w:rsidRDefault="007C6226" w:rsidP="00CB1C40">
            <w:pPr>
              <w:pStyle w:val="aa"/>
              <w:tabs>
                <w:tab w:val="left" w:pos="0"/>
                <w:tab w:val="left" w:pos="7938"/>
              </w:tabs>
              <w:ind w:right="6101"/>
              <w:rPr>
                <w:rFonts w:ascii="Times New Roman" w:hAnsi="Times New Roman"/>
                <w:sz w:val="24"/>
                <w:szCs w:val="28"/>
              </w:rPr>
            </w:pPr>
          </w:p>
        </w:tc>
      </w:tr>
      <w:tr w:rsidR="007C6226" w:rsidRPr="00C815E4" w:rsidTr="00C278BE">
        <w:trPr>
          <w:trHeight w:val="313"/>
        </w:trPr>
        <w:tc>
          <w:tcPr>
            <w:tcW w:w="710" w:type="dxa"/>
          </w:tcPr>
          <w:p w:rsidR="007C6226" w:rsidRPr="00C815E4" w:rsidRDefault="00CB1C40" w:rsidP="00CB1C40">
            <w:pPr>
              <w:pStyle w:val="aa"/>
              <w:tabs>
                <w:tab w:val="left" w:pos="0"/>
                <w:tab w:val="left" w:pos="426"/>
                <w:tab w:val="left" w:pos="7938"/>
              </w:tabs>
              <w:rPr>
                <w:rFonts w:ascii="Times New Roman" w:hAnsi="Times New Roman"/>
                <w:sz w:val="24"/>
                <w:szCs w:val="28"/>
              </w:rPr>
            </w:pPr>
            <w:r>
              <w:rPr>
                <w:rFonts w:ascii="Times New Roman" w:hAnsi="Times New Roman"/>
                <w:sz w:val="24"/>
                <w:szCs w:val="28"/>
              </w:rPr>
              <w:t>4.2</w:t>
            </w:r>
          </w:p>
        </w:tc>
        <w:tc>
          <w:tcPr>
            <w:tcW w:w="2791" w:type="dxa"/>
          </w:tcPr>
          <w:p w:rsidR="007C6226" w:rsidRDefault="007C6226" w:rsidP="00CB1C40">
            <w:pPr>
              <w:autoSpaceDE w:val="0"/>
              <w:autoSpaceDN w:val="0"/>
              <w:adjustRightInd w:val="0"/>
              <w:jc w:val="both"/>
              <w:rPr>
                <w:szCs w:val="28"/>
              </w:rPr>
            </w:pPr>
            <w:proofErr w:type="gramStart"/>
            <w:r w:rsidRPr="00C815E4">
              <w:rPr>
                <w:szCs w:val="28"/>
              </w:rPr>
              <w:t>Бесплатное изготовление и ремонт зубных протезов (за исключением протезов из драгоценных металлов и</w:t>
            </w:r>
            <w:proofErr w:type="gramEnd"/>
          </w:p>
          <w:p w:rsidR="007C6226" w:rsidRDefault="007C6226" w:rsidP="00CB1C40">
            <w:pPr>
              <w:autoSpaceDE w:val="0"/>
              <w:autoSpaceDN w:val="0"/>
              <w:adjustRightInd w:val="0"/>
              <w:jc w:val="both"/>
              <w:rPr>
                <w:szCs w:val="28"/>
              </w:rPr>
            </w:pPr>
            <w:r w:rsidRPr="00C815E4">
              <w:rPr>
                <w:szCs w:val="28"/>
              </w:rPr>
              <w:t xml:space="preserve">металлокерамики) </w:t>
            </w:r>
            <w:proofErr w:type="gramStart"/>
            <w:r w:rsidRPr="00C815E4">
              <w:rPr>
                <w:szCs w:val="28"/>
              </w:rPr>
              <w:t>в</w:t>
            </w:r>
            <w:proofErr w:type="gramEnd"/>
          </w:p>
          <w:p w:rsidR="007C6226" w:rsidRPr="00C815E4" w:rsidRDefault="007C6226" w:rsidP="00CB1C40">
            <w:pPr>
              <w:autoSpaceDE w:val="0"/>
              <w:autoSpaceDN w:val="0"/>
              <w:adjustRightInd w:val="0"/>
              <w:jc w:val="both"/>
              <w:rPr>
                <w:szCs w:val="28"/>
              </w:rPr>
            </w:pPr>
            <w:r w:rsidRPr="00C815E4">
              <w:rPr>
                <w:szCs w:val="28"/>
              </w:rPr>
              <w:t xml:space="preserve">государственных медицинских </w:t>
            </w:r>
            <w:proofErr w:type="gramStart"/>
            <w:r w:rsidRPr="00C815E4">
              <w:rPr>
                <w:szCs w:val="28"/>
              </w:rPr>
              <w:t>организациях</w:t>
            </w:r>
            <w:proofErr w:type="gramEnd"/>
            <w:r w:rsidRPr="00C815E4">
              <w:rPr>
                <w:szCs w:val="28"/>
              </w:rPr>
              <w:t xml:space="preserve"> по месту жительства</w:t>
            </w:r>
          </w:p>
        </w:tc>
        <w:tc>
          <w:tcPr>
            <w:tcW w:w="3026" w:type="dxa"/>
          </w:tcPr>
          <w:p w:rsidR="007C6226" w:rsidRDefault="007C6226" w:rsidP="00CB1C40">
            <w:pPr>
              <w:autoSpaceDE w:val="0"/>
              <w:autoSpaceDN w:val="0"/>
              <w:adjustRightInd w:val="0"/>
              <w:jc w:val="both"/>
              <w:rPr>
                <w:szCs w:val="28"/>
              </w:rPr>
            </w:pPr>
            <w:r w:rsidRPr="00C815E4">
              <w:rPr>
                <w:szCs w:val="28"/>
              </w:rPr>
              <w:t>Члены семьи</w:t>
            </w:r>
          </w:p>
          <w:p w:rsidR="007C6226" w:rsidRDefault="007C6226" w:rsidP="00CB1C40">
            <w:pPr>
              <w:autoSpaceDE w:val="0"/>
              <w:autoSpaceDN w:val="0"/>
              <w:adjustRightInd w:val="0"/>
              <w:jc w:val="both"/>
              <w:rPr>
                <w:szCs w:val="28"/>
              </w:rPr>
            </w:pPr>
            <w:r w:rsidRPr="00C815E4">
              <w:rPr>
                <w:szCs w:val="28"/>
              </w:rPr>
              <w:t xml:space="preserve">отдельных категорий граждан, погибших (умерших) при </w:t>
            </w:r>
          </w:p>
          <w:p w:rsidR="007C6226" w:rsidRDefault="007C6226" w:rsidP="00CB1C40">
            <w:pPr>
              <w:autoSpaceDE w:val="0"/>
              <w:autoSpaceDN w:val="0"/>
              <w:adjustRightInd w:val="0"/>
              <w:jc w:val="both"/>
              <w:rPr>
                <w:szCs w:val="28"/>
              </w:rPr>
            </w:pPr>
            <w:proofErr w:type="gramStart"/>
            <w:r w:rsidRPr="00C815E4">
              <w:rPr>
                <w:szCs w:val="28"/>
              </w:rPr>
              <w:t>исполнении</w:t>
            </w:r>
            <w:proofErr w:type="gramEnd"/>
            <w:r w:rsidRPr="00C815E4">
              <w:rPr>
                <w:szCs w:val="28"/>
              </w:rPr>
              <w:t xml:space="preserve"> служебных обязанностей </w:t>
            </w:r>
          </w:p>
          <w:p w:rsidR="007C6226" w:rsidRDefault="007C6226" w:rsidP="00CB1C40">
            <w:pPr>
              <w:autoSpaceDE w:val="0"/>
              <w:autoSpaceDN w:val="0"/>
              <w:adjustRightInd w:val="0"/>
              <w:jc w:val="both"/>
              <w:rPr>
                <w:szCs w:val="28"/>
              </w:rPr>
            </w:pPr>
            <w:r w:rsidRPr="00C815E4">
              <w:rPr>
                <w:szCs w:val="28"/>
              </w:rPr>
              <w:t>в ходе</w:t>
            </w:r>
          </w:p>
          <w:p w:rsidR="007C6226" w:rsidRDefault="007C6226" w:rsidP="00CB1C40">
            <w:pPr>
              <w:autoSpaceDE w:val="0"/>
              <w:autoSpaceDN w:val="0"/>
              <w:adjustRightInd w:val="0"/>
              <w:jc w:val="both"/>
              <w:rPr>
                <w:szCs w:val="28"/>
              </w:rPr>
            </w:pPr>
            <w:r w:rsidRPr="00C815E4">
              <w:rPr>
                <w:szCs w:val="28"/>
              </w:rPr>
              <w:t xml:space="preserve">специальной военной операции </w:t>
            </w:r>
            <w:proofErr w:type="gramStart"/>
            <w:r w:rsidRPr="00C815E4">
              <w:rPr>
                <w:szCs w:val="28"/>
              </w:rPr>
              <w:t>на</w:t>
            </w:r>
            <w:proofErr w:type="gramEnd"/>
            <w:r w:rsidRPr="00C815E4">
              <w:rPr>
                <w:szCs w:val="28"/>
              </w:rPr>
              <w:t xml:space="preserve"> </w:t>
            </w:r>
          </w:p>
          <w:p w:rsidR="007C6226" w:rsidRPr="00C815E4" w:rsidRDefault="007C6226" w:rsidP="00CB1C40">
            <w:pPr>
              <w:autoSpaceDE w:val="0"/>
              <w:autoSpaceDN w:val="0"/>
              <w:adjustRightInd w:val="0"/>
              <w:jc w:val="both"/>
              <w:rPr>
                <w:szCs w:val="28"/>
              </w:rPr>
            </w:pPr>
            <w:proofErr w:type="gramStart"/>
            <w:r w:rsidRPr="00C815E4">
              <w:rPr>
                <w:szCs w:val="28"/>
              </w:rPr>
              <w:t>территориях</w:t>
            </w:r>
            <w:proofErr w:type="gramEnd"/>
            <w:r w:rsidRPr="00C815E4">
              <w:rPr>
                <w:szCs w:val="28"/>
              </w:rPr>
              <w:t xml:space="preserve"> Украины, Донецкой Народной Республики, Луганской Народной Республики, Запорожской области, Херсонской области</w:t>
            </w:r>
          </w:p>
        </w:tc>
        <w:tc>
          <w:tcPr>
            <w:tcW w:w="5667" w:type="dxa"/>
          </w:tcPr>
          <w:p w:rsidR="007C6226" w:rsidRPr="001F39B4" w:rsidRDefault="007C6226" w:rsidP="00CB1C40">
            <w:pPr>
              <w:autoSpaceDE w:val="0"/>
              <w:autoSpaceDN w:val="0"/>
              <w:adjustRightInd w:val="0"/>
              <w:jc w:val="both"/>
              <w:rPr>
                <w:szCs w:val="28"/>
              </w:rPr>
            </w:pPr>
            <w:r w:rsidRPr="001F39B4">
              <w:rPr>
                <w:szCs w:val="28"/>
              </w:rPr>
              <w:t>Закон Воронежской области от 14.11.2008 № 103-ОЗ</w:t>
            </w:r>
          </w:p>
          <w:p w:rsidR="007C6226" w:rsidRDefault="007C6226" w:rsidP="00CB1C40">
            <w:pPr>
              <w:autoSpaceDE w:val="0"/>
              <w:autoSpaceDN w:val="0"/>
              <w:adjustRightInd w:val="0"/>
              <w:jc w:val="both"/>
              <w:rPr>
                <w:szCs w:val="28"/>
              </w:rPr>
            </w:pPr>
            <w:r w:rsidRPr="001F39B4">
              <w:rPr>
                <w:szCs w:val="28"/>
              </w:rPr>
              <w:t>«О социальной поддержке отдельных категорий граждан в Воронежской области»,</w:t>
            </w:r>
          </w:p>
          <w:p w:rsidR="007C6226" w:rsidRPr="00C815E4" w:rsidRDefault="007C6226" w:rsidP="00CB1C40">
            <w:pPr>
              <w:autoSpaceDE w:val="0"/>
              <w:autoSpaceDN w:val="0"/>
              <w:adjustRightInd w:val="0"/>
              <w:jc w:val="both"/>
              <w:rPr>
                <w:szCs w:val="28"/>
              </w:rPr>
            </w:pPr>
            <w:r>
              <w:rPr>
                <w:szCs w:val="28"/>
              </w:rPr>
              <w:t>п</w:t>
            </w:r>
            <w:r w:rsidRPr="00C815E4">
              <w:rPr>
                <w:szCs w:val="28"/>
              </w:rPr>
              <w:t>риказ департамента здравоохранения Воронежской области от 21.11.2016 № 2499</w:t>
            </w:r>
          </w:p>
          <w:p w:rsidR="007C6226" w:rsidRPr="00C815E4" w:rsidRDefault="007C6226" w:rsidP="00CB1C40">
            <w:pPr>
              <w:autoSpaceDE w:val="0"/>
              <w:autoSpaceDN w:val="0"/>
              <w:adjustRightInd w:val="0"/>
              <w:jc w:val="both"/>
              <w:rPr>
                <w:szCs w:val="28"/>
              </w:rPr>
            </w:pPr>
            <w:r w:rsidRPr="00C815E4">
              <w:rPr>
                <w:szCs w:val="28"/>
              </w:rPr>
              <w:t>«О предоставлении отдельных мер социальной поддержки членам семьи военнослужащего, погибшего в период прохождения военной службы в мирное время, а также членам семьи отдельных категорий граждан, погибших (умерших) при исполнении служебных обязанностей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tc>
        <w:tc>
          <w:tcPr>
            <w:tcW w:w="3281" w:type="dxa"/>
          </w:tcPr>
          <w:p w:rsidR="007C6226" w:rsidRPr="00C815E4" w:rsidRDefault="007C6226" w:rsidP="00CB1C40">
            <w:pPr>
              <w:autoSpaceDE w:val="0"/>
              <w:autoSpaceDN w:val="0"/>
              <w:adjustRightInd w:val="0"/>
              <w:jc w:val="both"/>
              <w:rPr>
                <w:szCs w:val="28"/>
              </w:rPr>
            </w:pPr>
            <w:r w:rsidRPr="00C815E4">
              <w:rPr>
                <w:szCs w:val="28"/>
              </w:rPr>
              <w:t>Удостоверение установленного образца, подтверждающее принадлежность гражданина к данной категории</w:t>
            </w:r>
          </w:p>
          <w:p w:rsidR="007C6226" w:rsidRPr="00C815E4" w:rsidRDefault="007C6226" w:rsidP="00CB1C40">
            <w:pPr>
              <w:pStyle w:val="aa"/>
              <w:tabs>
                <w:tab w:val="left" w:pos="0"/>
                <w:tab w:val="left" w:pos="7938"/>
              </w:tabs>
              <w:ind w:right="6101"/>
              <w:rPr>
                <w:rFonts w:ascii="Times New Roman" w:hAnsi="Times New Roman"/>
                <w:sz w:val="24"/>
                <w:szCs w:val="28"/>
              </w:rPr>
            </w:pPr>
          </w:p>
        </w:tc>
      </w:tr>
    </w:tbl>
    <w:p w:rsidR="007204E7" w:rsidRDefault="007204E7">
      <w:pPr>
        <w:rPr>
          <w:rFonts w:ascii="Times New Roman" w:eastAsiaTheme="majorEastAsia" w:hAnsi="Times New Roman" w:cs="Times New Roman"/>
          <w:b/>
          <w:bCs/>
          <w:color w:val="365F91" w:themeColor="accent1" w:themeShade="BF"/>
          <w:sz w:val="28"/>
          <w:szCs w:val="28"/>
          <w:lang w:eastAsia="ru-RU"/>
        </w:rPr>
      </w:pPr>
      <w:r>
        <w:rPr>
          <w:rFonts w:ascii="Times New Roman" w:eastAsiaTheme="majorEastAsia" w:hAnsi="Times New Roman"/>
          <w:b/>
          <w:bCs/>
          <w:color w:val="365F91" w:themeColor="accent1" w:themeShade="BF"/>
          <w:szCs w:val="28"/>
        </w:rPr>
        <w:br w:type="page"/>
      </w:r>
    </w:p>
    <w:p w:rsidR="00CB1C40" w:rsidRPr="00CB1C40" w:rsidRDefault="00CB1C40" w:rsidP="00CB1C40">
      <w:pPr>
        <w:pStyle w:val="1"/>
        <w:spacing w:after="240"/>
        <w:ind w:left="284"/>
        <w:rPr>
          <w:rFonts w:ascii="Times New Roman" w:hAnsi="Times New Roman" w:cs="Times New Roman"/>
        </w:rPr>
      </w:pPr>
      <w:bookmarkStart w:id="5" w:name="_Toc132633426"/>
      <w:r>
        <w:rPr>
          <w:rFonts w:ascii="Times New Roman" w:hAnsi="Times New Roman" w:cs="Times New Roman"/>
        </w:rPr>
        <w:lastRenderedPageBreak/>
        <w:t xml:space="preserve">5. </w:t>
      </w:r>
      <w:r w:rsidRPr="00CB1C40">
        <w:rPr>
          <w:rFonts w:ascii="Times New Roman" w:hAnsi="Times New Roman" w:cs="Times New Roman"/>
        </w:rPr>
        <w:t>Мониторинг мер государственной поддержки бизнеса и граждан в сфере государственных (муниципальных) и корпоративных закупок</w:t>
      </w:r>
      <w:bookmarkEnd w:id="5"/>
      <w:r w:rsidRPr="00CB1C40">
        <w:rPr>
          <w:rFonts w:ascii="Times New Roman" w:hAnsi="Times New Roman" w:cs="Times New Roman"/>
        </w:rPr>
        <w:t xml:space="preserve"> </w:t>
      </w:r>
    </w:p>
    <w:tbl>
      <w:tblPr>
        <w:tblStyle w:val="a9"/>
        <w:tblW w:w="0" w:type="auto"/>
        <w:tblCellMar>
          <w:left w:w="85" w:type="dxa"/>
          <w:right w:w="85" w:type="dxa"/>
        </w:tblCellMar>
        <w:tblLook w:val="04A0" w:firstRow="1" w:lastRow="0" w:firstColumn="1" w:lastColumn="0" w:noHBand="0" w:noVBand="1"/>
      </w:tblPr>
      <w:tblGrid>
        <w:gridCol w:w="830"/>
        <w:gridCol w:w="5449"/>
        <w:gridCol w:w="2835"/>
        <w:gridCol w:w="2835"/>
        <w:gridCol w:w="3455"/>
      </w:tblGrid>
      <w:tr w:rsidR="00CB1C40" w:rsidRPr="00E52B0B" w:rsidTr="00CB1C40">
        <w:trPr>
          <w:trHeight w:val="20"/>
        </w:trPr>
        <w:tc>
          <w:tcPr>
            <w:tcW w:w="732" w:type="dxa"/>
            <w:vAlign w:val="center"/>
          </w:tcPr>
          <w:p w:rsidR="00CB1C40" w:rsidRPr="00E52B0B" w:rsidRDefault="00CB1C40" w:rsidP="00CB1C40">
            <w:pPr>
              <w:pStyle w:val="aa"/>
              <w:tabs>
                <w:tab w:val="left" w:pos="0"/>
                <w:tab w:val="left" w:pos="7938"/>
              </w:tabs>
              <w:jc w:val="center"/>
              <w:rPr>
                <w:rFonts w:ascii="Times New Roman" w:hAnsi="Times New Roman"/>
                <w:sz w:val="24"/>
                <w:szCs w:val="24"/>
              </w:rPr>
            </w:pPr>
            <w:r w:rsidRPr="00E52B0B">
              <w:rPr>
                <w:rFonts w:ascii="Times New Roman" w:hAnsi="Times New Roman"/>
                <w:sz w:val="24"/>
                <w:szCs w:val="24"/>
              </w:rPr>
              <w:t xml:space="preserve">№ </w:t>
            </w:r>
            <w:proofErr w:type="gramStart"/>
            <w:r w:rsidRPr="00E52B0B">
              <w:rPr>
                <w:rFonts w:ascii="Times New Roman" w:hAnsi="Times New Roman"/>
                <w:sz w:val="24"/>
                <w:szCs w:val="24"/>
              </w:rPr>
              <w:t>п</w:t>
            </w:r>
            <w:proofErr w:type="gramEnd"/>
            <w:r w:rsidRPr="00E52B0B">
              <w:rPr>
                <w:rFonts w:ascii="Times New Roman" w:hAnsi="Times New Roman"/>
                <w:sz w:val="24"/>
                <w:szCs w:val="24"/>
              </w:rPr>
              <w:t>/п</w:t>
            </w:r>
          </w:p>
        </w:tc>
        <w:tc>
          <w:tcPr>
            <w:tcW w:w="5449" w:type="dxa"/>
            <w:vAlign w:val="center"/>
          </w:tcPr>
          <w:p w:rsidR="00CB1C40" w:rsidRPr="00E52B0B" w:rsidRDefault="00CB1C40" w:rsidP="00CB1C40">
            <w:pPr>
              <w:pStyle w:val="aa"/>
              <w:tabs>
                <w:tab w:val="left" w:pos="0"/>
                <w:tab w:val="left" w:pos="7938"/>
              </w:tabs>
              <w:jc w:val="center"/>
              <w:rPr>
                <w:rFonts w:ascii="Times New Roman" w:hAnsi="Times New Roman"/>
                <w:sz w:val="24"/>
                <w:szCs w:val="24"/>
              </w:rPr>
            </w:pPr>
            <w:r w:rsidRPr="00E52B0B">
              <w:rPr>
                <w:rFonts w:ascii="Times New Roman" w:hAnsi="Times New Roman"/>
                <w:sz w:val="24"/>
                <w:szCs w:val="24"/>
              </w:rPr>
              <w:t>Наименование меры</w:t>
            </w:r>
          </w:p>
        </w:tc>
        <w:tc>
          <w:tcPr>
            <w:tcW w:w="2835" w:type="dxa"/>
            <w:vAlign w:val="center"/>
          </w:tcPr>
          <w:p w:rsidR="00CB1C40" w:rsidRPr="00E52B0B" w:rsidRDefault="00CB1C40" w:rsidP="00CB1C40">
            <w:pPr>
              <w:pStyle w:val="aa"/>
              <w:tabs>
                <w:tab w:val="left" w:pos="0"/>
                <w:tab w:val="left" w:pos="7938"/>
              </w:tabs>
              <w:jc w:val="center"/>
              <w:rPr>
                <w:rFonts w:ascii="Times New Roman" w:hAnsi="Times New Roman"/>
                <w:sz w:val="24"/>
                <w:szCs w:val="24"/>
              </w:rPr>
            </w:pPr>
            <w:r w:rsidRPr="00E52B0B">
              <w:rPr>
                <w:rFonts w:ascii="Times New Roman" w:hAnsi="Times New Roman"/>
                <w:sz w:val="24"/>
                <w:szCs w:val="24"/>
              </w:rPr>
              <w:t>Категория получателей</w:t>
            </w:r>
          </w:p>
        </w:tc>
        <w:tc>
          <w:tcPr>
            <w:tcW w:w="2835" w:type="dxa"/>
            <w:vAlign w:val="center"/>
          </w:tcPr>
          <w:p w:rsidR="00CB1C40" w:rsidRPr="00E52B0B" w:rsidRDefault="00CB1C40" w:rsidP="00CB1C40">
            <w:pPr>
              <w:pStyle w:val="aa"/>
              <w:tabs>
                <w:tab w:val="left" w:pos="0"/>
                <w:tab w:val="left" w:pos="7938"/>
              </w:tabs>
              <w:jc w:val="center"/>
              <w:rPr>
                <w:rFonts w:ascii="Times New Roman" w:hAnsi="Times New Roman"/>
                <w:sz w:val="24"/>
                <w:szCs w:val="24"/>
              </w:rPr>
            </w:pPr>
            <w:r w:rsidRPr="00E52B0B">
              <w:rPr>
                <w:rFonts w:ascii="Times New Roman" w:hAnsi="Times New Roman"/>
                <w:sz w:val="24"/>
                <w:szCs w:val="24"/>
              </w:rPr>
              <w:t>Регламентирующий</w:t>
            </w:r>
            <w:r w:rsidRPr="00E52B0B">
              <w:rPr>
                <w:rFonts w:ascii="Times New Roman" w:hAnsi="Times New Roman"/>
                <w:sz w:val="24"/>
                <w:szCs w:val="24"/>
              </w:rPr>
              <w:br/>
              <w:t>правовой акт</w:t>
            </w:r>
          </w:p>
        </w:tc>
        <w:tc>
          <w:tcPr>
            <w:tcW w:w="3455" w:type="dxa"/>
            <w:vAlign w:val="center"/>
          </w:tcPr>
          <w:p w:rsidR="00CB1C40" w:rsidRPr="00E52B0B" w:rsidRDefault="00CB1C40" w:rsidP="00CB1C40">
            <w:pPr>
              <w:pStyle w:val="aa"/>
              <w:tabs>
                <w:tab w:val="left" w:pos="0"/>
                <w:tab w:val="left" w:pos="7938"/>
              </w:tabs>
              <w:jc w:val="center"/>
              <w:rPr>
                <w:rFonts w:ascii="Times New Roman" w:hAnsi="Times New Roman"/>
                <w:sz w:val="24"/>
                <w:szCs w:val="24"/>
              </w:rPr>
            </w:pPr>
            <w:r w:rsidRPr="00E52B0B">
              <w:rPr>
                <w:rFonts w:ascii="Times New Roman" w:hAnsi="Times New Roman"/>
                <w:sz w:val="24"/>
                <w:szCs w:val="24"/>
              </w:rPr>
              <w:t xml:space="preserve">Документы, необходимые для получения </w:t>
            </w:r>
            <w:r>
              <w:rPr>
                <w:rFonts w:ascii="Times New Roman" w:hAnsi="Times New Roman"/>
                <w:sz w:val="24"/>
                <w:szCs w:val="24"/>
              </w:rPr>
              <w:t>мер государственной поддержки</w:t>
            </w:r>
          </w:p>
        </w:tc>
      </w:tr>
      <w:tr w:rsidR="00CB1C40" w:rsidRPr="00E52B0B" w:rsidTr="00CB1C40">
        <w:trPr>
          <w:trHeight w:val="20"/>
        </w:trPr>
        <w:tc>
          <w:tcPr>
            <w:tcW w:w="15306" w:type="dxa"/>
            <w:gridSpan w:val="5"/>
            <w:vAlign w:val="center"/>
          </w:tcPr>
          <w:p w:rsidR="00CB1C40" w:rsidRPr="00E52B0B" w:rsidRDefault="00CB1C40" w:rsidP="00CB1C40">
            <w:pPr>
              <w:pStyle w:val="aa"/>
              <w:tabs>
                <w:tab w:val="left" w:pos="0"/>
                <w:tab w:val="left" w:pos="7938"/>
              </w:tabs>
              <w:jc w:val="center"/>
              <w:rPr>
                <w:rFonts w:ascii="Times New Roman" w:hAnsi="Times New Roman"/>
                <w:b/>
                <w:i/>
                <w:szCs w:val="24"/>
              </w:rPr>
            </w:pPr>
            <w:r w:rsidRPr="00E52B0B">
              <w:rPr>
                <w:rFonts w:ascii="Times New Roman" w:hAnsi="Times New Roman"/>
                <w:b/>
                <w:i/>
                <w:szCs w:val="24"/>
              </w:rPr>
              <w:t>Федеральные меры государственной поддержки</w:t>
            </w:r>
          </w:p>
        </w:tc>
      </w:tr>
      <w:tr w:rsidR="00CB1C40" w:rsidRPr="00E52B0B" w:rsidTr="00CB1C40">
        <w:trPr>
          <w:trHeight w:val="20"/>
        </w:trPr>
        <w:tc>
          <w:tcPr>
            <w:tcW w:w="732" w:type="dxa"/>
          </w:tcPr>
          <w:p w:rsidR="00CB1C40" w:rsidRPr="00E52B0B" w:rsidRDefault="00CB1C40" w:rsidP="00CB1C40">
            <w:pPr>
              <w:pStyle w:val="aa"/>
              <w:tabs>
                <w:tab w:val="left" w:pos="0"/>
                <w:tab w:val="left" w:pos="142"/>
                <w:tab w:val="left" w:pos="7938"/>
              </w:tabs>
              <w:ind w:left="360"/>
              <w:jc w:val="center"/>
              <w:rPr>
                <w:rFonts w:ascii="Times New Roman" w:hAnsi="Times New Roman"/>
                <w:sz w:val="24"/>
                <w:szCs w:val="24"/>
              </w:rPr>
            </w:pPr>
            <w:r>
              <w:rPr>
                <w:rFonts w:ascii="Times New Roman" w:hAnsi="Times New Roman"/>
                <w:sz w:val="24"/>
                <w:szCs w:val="24"/>
              </w:rPr>
              <w:t>5.1</w:t>
            </w:r>
          </w:p>
        </w:tc>
        <w:tc>
          <w:tcPr>
            <w:tcW w:w="5449" w:type="dxa"/>
          </w:tcPr>
          <w:p w:rsidR="00CB1C40" w:rsidRPr="00951D11" w:rsidRDefault="00CB1C40" w:rsidP="00CB1C40">
            <w:pPr>
              <w:pStyle w:val="aa"/>
              <w:tabs>
                <w:tab w:val="left" w:pos="0"/>
                <w:tab w:val="left" w:pos="7938"/>
              </w:tabs>
              <w:jc w:val="both"/>
              <w:rPr>
                <w:rFonts w:ascii="Times New Roman" w:hAnsi="Times New Roman"/>
                <w:spacing w:val="-4"/>
                <w:sz w:val="24"/>
                <w:szCs w:val="24"/>
              </w:rPr>
            </w:pPr>
            <w:proofErr w:type="gramStart"/>
            <w:r w:rsidRPr="00951D11">
              <w:rPr>
                <w:rFonts w:ascii="Times New Roman" w:hAnsi="Times New Roman"/>
                <w:spacing w:val="-4"/>
                <w:sz w:val="24"/>
                <w:szCs w:val="24"/>
              </w:rPr>
              <w:t>Возможность изменения в случаях, установленных законодательством РФ,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рамках контрактов, предметом которых является выполнение работ по строительству</w:t>
            </w:r>
            <w:proofErr w:type="gramEnd"/>
            <w:r w:rsidRPr="00951D11">
              <w:rPr>
                <w:rFonts w:ascii="Times New Roman" w:hAnsi="Times New Roman"/>
                <w:spacing w:val="-4"/>
                <w:sz w:val="24"/>
                <w:szCs w:val="24"/>
              </w:rPr>
              <w:t>, реконструкции, капитальному ремонту, сносу объекта капитального строительства, проведение работ по сохранению объектов культурного наследия)</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оставщик</w:t>
            </w:r>
            <w:r>
              <w:rPr>
                <w:rFonts w:ascii="Times New Roman" w:hAnsi="Times New Roman"/>
                <w:sz w:val="24"/>
                <w:szCs w:val="24"/>
              </w:rPr>
              <w:t>и</w:t>
            </w:r>
            <w:r>
              <w:rPr>
                <w:rFonts w:ascii="Times New Roman" w:hAnsi="Times New Roman"/>
                <w:sz w:val="24"/>
                <w:szCs w:val="24"/>
              </w:rPr>
              <w:br/>
            </w:r>
            <w:r w:rsidRPr="00CB0554">
              <w:rPr>
                <w:rFonts w:ascii="Times New Roman" w:hAnsi="Times New Roman"/>
                <w:sz w:val="24"/>
                <w:szCs w:val="24"/>
              </w:rPr>
              <w:t>(подрядчик</w:t>
            </w:r>
            <w:r>
              <w:rPr>
                <w:rFonts w:ascii="Times New Roman" w:hAnsi="Times New Roman"/>
                <w:sz w:val="24"/>
                <w:szCs w:val="24"/>
              </w:rPr>
              <w:t>и</w:t>
            </w:r>
            <w:r w:rsidRPr="00CB0554">
              <w:rPr>
                <w:rFonts w:ascii="Times New Roman" w:hAnsi="Times New Roman"/>
                <w:sz w:val="24"/>
                <w:szCs w:val="24"/>
              </w:rPr>
              <w:t>, исполнител</w:t>
            </w:r>
            <w:r>
              <w:rPr>
                <w:rFonts w:ascii="Times New Roman" w:hAnsi="Times New Roman"/>
                <w:sz w:val="24"/>
                <w:szCs w:val="24"/>
              </w:rPr>
              <w:t>и</w:t>
            </w:r>
            <w:r w:rsidRPr="00CB0554">
              <w:rPr>
                <w:rFonts w:ascii="Times New Roman" w:hAnsi="Times New Roman"/>
                <w:sz w:val="24"/>
                <w:szCs w:val="24"/>
              </w:rPr>
              <w:t>)</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остановление Правительства РФ от</w:t>
            </w:r>
            <w:r>
              <w:rPr>
                <w:rFonts w:ascii="Times New Roman" w:hAnsi="Times New Roman"/>
                <w:sz w:val="24"/>
                <w:szCs w:val="24"/>
              </w:rPr>
              <w:t> </w:t>
            </w:r>
            <w:r w:rsidRPr="00CB0554">
              <w:rPr>
                <w:rFonts w:ascii="Times New Roman" w:hAnsi="Times New Roman"/>
                <w:sz w:val="24"/>
                <w:szCs w:val="24"/>
              </w:rPr>
              <w:t>13.01.2023 №</w:t>
            </w:r>
            <w:r>
              <w:rPr>
                <w:rFonts w:ascii="Times New Roman" w:hAnsi="Times New Roman"/>
                <w:sz w:val="24"/>
                <w:szCs w:val="24"/>
              </w:rPr>
              <w:t> </w:t>
            </w:r>
            <w:r w:rsidRPr="00CB0554">
              <w:rPr>
                <w:rFonts w:ascii="Times New Roman" w:hAnsi="Times New Roman"/>
                <w:sz w:val="24"/>
                <w:szCs w:val="24"/>
              </w:rPr>
              <w:t>14</w:t>
            </w:r>
          </w:p>
        </w:tc>
        <w:tc>
          <w:tcPr>
            <w:tcW w:w="345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w:t>
            </w:r>
          </w:p>
        </w:tc>
      </w:tr>
      <w:tr w:rsidR="00CB1C40" w:rsidRPr="00E52B0B" w:rsidTr="00CB1C40">
        <w:trPr>
          <w:trHeight w:val="20"/>
        </w:trPr>
        <w:tc>
          <w:tcPr>
            <w:tcW w:w="732" w:type="dxa"/>
          </w:tcPr>
          <w:p w:rsidR="00CB1C40" w:rsidRPr="00E52B0B" w:rsidRDefault="00446882" w:rsidP="00446882">
            <w:pPr>
              <w:pStyle w:val="aa"/>
              <w:tabs>
                <w:tab w:val="left" w:pos="0"/>
                <w:tab w:val="left" w:pos="285"/>
                <w:tab w:val="left" w:pos="7938"/>
              </w:tabs>
              <w:ind w:left="360"/>
              <w:jc w:val="center"/>
              <w:rPr>
                <w:rFonts w:ascii="Times New Roman" w:hAnsi="Times New Roman"/>
                <w:sz w:val="24"/>
                <w:szCs w:val="24"/>
              </w:rPr>
            </w:pPr>
            <w:r>
              <w:rPr>
                <w:rFonts w:ascii="Times New Roman" w:hAnsi="Times New Roman"/>
                <w:sz w:val="24"/>
                <w:szCs w:val="24"/>
              </w:rPr>
              <w:t>5.2</w:t>
            </w:r>
          </w:p>
        </w:tc>
        <w:tc>
          <w:tcPr>
            <w:tcW w:w="5449" w:type="dxa"/>
          </w:tcPr>
          <w:p w:rsidR="00CB1C40" w:rsidRPr="00E52B0B" w:rsidRDefault="00CB1C40" w:rsidP="00CB1C40">
            <w:pPr>
              <w:pStyle w:val="aa"/>
              <w:tabs>
                <w:tab w:val="left" w:pos="0"/>
                <w:tab w:val="left" w:pos="7938"/>
              </w:tabs>
              <w:jc w:val="both"/>
              <w:rPr>
                <w:rFonts w:ascii="Times New Roman" w:hAnsi="Times New Roman"/>
                <w:spacing w:val="-4"/>
                <w:sz w:val="24"/>
                <w:szCs w:val="24"/>
              </w:rPr>
            </w:pPr>
            <w:proofErr w:type="gramStart"/>
            <w:r>
              <w:rPr>
                <w:rFonts w:ascii="Times New Roman" w:hAnsi="Times New Roman"/>
                <w:spacing w:val="-4"/>
                <w:sz w:val="24"/>
                <w:szCs w:val="24"/>
              </w:rPr>
              <w:t>Р</w:t>
            </w:r>
            <w:r w:rsidRPr="00CB0554">
              <w:rPr>
                <w:rFonts w:ascii="Times New Roman" w:hAnsi="Times New Roman"/>
                <w:spacing w:val="-4"/>
                <w:sz w:val="24"/>
                <w:szCs w:val="24"/>
              </w:rPr>
              <w:t>азрешен</w:t>
            </w:r>
            <w:r>
              <w:rPr>
                <w:rFonts w:ascii="Times New Roman" w:hAnsi="Times New Roman"/>
                <w:spacing w:val="-4"/>
                <w:sz w:val="24"/>
                <w:szCs w:val="24"/>
              </w:rPr>
              <w:t xml:space="preserve">ие устанавливать </w:t>
            </w:r>
            <w:r w:rsidRPr="00CB0554">
              <w:rPr>
                <w:rFonts w:ascii="Times New Roman" w:hAnsi="Times New Roman"/>
                <w:spacing w:val="-4"/>
                <w:sz w:val="24"/>
                <w:szCs w:val="24"/>
              </w:rPr>
              <w:t xml:space="preserve">повышенные размеры авансов при осуществлении закупок за счет средств </w:t>
            </w:r>
            <w:r w:rsidRPr="00CB0554">
              <w:rPr>
                <w:rFonts w:ascii="Times New Roman" w:hAnsi="Times New Roman"/>
                <w:spacing w:val="-6"/>
                <w:sz w:val="24"/>
                <w:szCs w:val="24"/>
              </w:rPr>
              <w:t xml:space="preserve">федерального бюджета (до 50% для государственных </w:t>
            </w:r>
            <w:r w:rsidRPr="00CB0554">
              <w:rPr>
                <w:rFonts w:ascii="Times New Roman" w:hAnsi="Times New Roman"/>
                <w:spacing w:val="-4"/>
                <w:sz w:val="24"/>
                <w:szCs w:val="24"/>
              </w:rPr>
              <w:t>контрактов с казначейским сопровождением</w:t>
            </w:r>
            <w:r>
              <w:rPr>
                <w:rFonts w:ascii="Times New Roman" w:hAnsi="Times New Roman"/>
                <w:spacing w:val="-4"/>
                <w:sz w:val="24"/>
                <w:szCs w:val="24"/>
              </w:rPr>
              <w:t>;</w:t>
            </w:r>
            <w:r w:rsidRPr="00CB0554">
              <w:rPr>
                <w:rFonts w:ascii="Times New Roman" w:hAnsi="Times New Roman"/>
                <w:spacing w:val="-4"/>
                <w:sz w:val="24"/>
                <w:szCs w:val="24"/>
              </w:rPr>
              <w:t xml:space="preserve"> </w:t>
            </w:r>
            <w:r>
              <w:rPr>
                <w:rFonts w:ascii="Times New Roman" w:hAnsi="Times New Roman"/>
                <w:spacing w:val="-4"/>
                <w:sz w:val="24"/>
                <w:szCs w:val="24"/>
              </w:rPr>
              <w:t>по таким контрактам</w:t>
            </w:r>
            <w:r w:rsidRPr="00CB0554">
              <w:rPr>
                <w:rFonts w:ascii="Times New Roman" w:hAnsi="Times New Roman"/>
                <w:spacing w:val="-4"/>
                <w:sz w:val="24"/>
                <w:szCs w:val="24"/>
              </w:rPr>
              <w:t>, касающи</w:t>
            </w:r>
            <w:r>
              <w:rPr>
                <w:rFonts w:ascii="Times New Roman" w:hAnsi="Times New Roman"/>
                <w:spacing w:val="-4"/>
                <w:sz w:val="24"/>
                <w:szCs w:val="24"/>
              </w:rPr>
              <w:t>м</w:t>
            </w:r>
            <w:r w:rsidRPr="00CB0554">
              <w:rPr>
                <w:rFonts w:ascii="Times New Roman" w:hAnsi="Times New Roman"/>
                <w:spacing w:val="-4"/>
                <w:sz w:val="24"/>
                <w:szCs w:val="24"/>
              </w:rPr>
              <w:t>ся объектов капстроительства на территор</w:t>
            </w:r>
            <w:r>
              <w:rPr>
                <w:rFonts w:ascii="Times New Roman" w:hAnsi="Times New Roman"/>
                <w:spacing w:val="-4"/>
                <w:sz w:val="24"/>
                <w:szCs w:val="24"/>
              </w:rPr>
              <w:t>иях новых субъектов РФ – до 90%)</w:t>
            </w:r>
            <w:proofErr w:type="gramEnd"/>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оставщик</w:t>
            </w:r>
            <w:r>
              <w:rPr>
                <w:rFonts w:ascii="Times New Roman" w:hAnsi="Times New Roman"/>
                <w:sz w:val="24"/>
                <w:szCs w:val="24"/>
              </w:rPr>
              <w:t>и</w:t>
            </w:r>
            <w:r>
              <w:rPr>
                <w:rFonts w:ascii="Times New Roman" w:hAnsi="Times New Roman"/>
                <w:sz w:val="24"/>
                <w:szCs w:val="24"/>
              </w:rPr>
              <w:br/>
            </w:r>
            <w:r w:rsidRPr="00CB0554">
              <w:rPr>
                <w:rFonts w:ascii="Times New Roman" w:hAnsi="Times New Roman"/>
                <w:sz w:val="24"/>
                <w:szCs w:val="24"/>
              </w:rPr>
              <w:t>(подрядчик</w:t>
            </w:r>
            <w:r>
              <w:rPr>
                <w:rFonts w:ascii="Times New Roman" w:hAnsi="Times New Roman"/>
                <w:sz w:val="24"/>
                <w:szCs w:val="24"/>
              </w:rPr>
              <w:t>и</w:t>
            </w:r>
            <w:r w:rsidRPr="00CB0554">
              <w:rPr>
                <w:rFonts w:ascii="Times New Roman" w:hAnsi="Times New Roman"/>
                <w:sz w:val="24"/>
                <w:szCs w:val="24"/>
              </w:rPr>
              <w:t>, исполнител</w:t>
            </w:r>
            <w:r>
              <w:rPr>
                <w:rFonts w:ascii="Times New Roman" w:hAnsi="Times New Roman"/>
                <w:sz w:val="24"/>
                <w:szCs w:val="24"/>
              </w:rPr>
              <w:t>и</w:t>
            </w:r>
            <w:r w:rsidRPr="00CB0554">
              <w:rPr>
                <w:rFonts w:ascii="Times New Roman" w:hAnsi="Times New Roman"/>
                <w:sz w:val="24"/>
                <w:szCs w:val="24"/>
              </w:rPr>
              <w:t>)</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остановление Правительства РФ от</w:t>
            </w:r>
            <w:r>
              <w:rPr>
                <w:rFonts w:ascii="Times New Roman" w:hAnsi="Times New Roman"/>
                <w:sz w:val="24"/>
                <w:szCs w:val="24"/>
              </w:rPr>
              <w:t> </w:t>
            </w:r>
            <w:r w:rsidRPr="00CB0554">
              <w:rPr>
                <w:rFonts w:ascii="Times New Roman" w:hAnsi="Times New Roman"/>
                <w:sz w:val="24"/>
                <w:szCs w:val="24"/>
              </w:rPr>
              <w:t>06.03.2023 №</w:t>
            </w:r>
            <w:r>
              <w:rPr>
                <w:rFonts w:ascii="Times New Roman" w:hAnsi="Times New Roman"/>
                <w:sz w:val="24"/>
                <w:szCs w:val="24"/>
              </w:rPr>
              <w:t> </w:t>
            </w:r>
            <w:r w:rsidRPr="00CB0554">
              <w:rPr>
                <w:rFonts w:ascii="Times New Roman" w:hAnsi="Times New Roman"/>
                <w:sz w:val="24"/>
                <w:szCs w:val="24"/>
              </w:rPr>
              <w:t>348</w:t>
            </w:r>
          </w:p>
        </w:tc>
        <w:tc>
          <w:tcPr>
            <w:tcW w:w="345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w:t>
            </w:r>
          </w:p>
        </w:tc>
      </w:tr>
      <w:tr w:rsidR="00CB1C40" w:rsidRPr="00E52B0B" w:rsidTr="00CB1C40">
        <w:trPr>
          <w:trHeight w:val="20"/>
        </w:trPr>
        <w:tc>
          <w:tcPr>
            <w:tcW w:w="732" w:type="dxa"/>
          </w:tcPr>
          <w:p w:rsidR="00CB1C40" w:rsidRPr="00E52B0B" w:rsidRDefault="00446882" w:rsidP="00446882">
            <w:pPr>
              <w:pStyle w:val="aa"/>
              <w:tabs>
                <w:tab w:val="left" w:pos="0"/>
                <w:tab w:val="left" w:pos="285"/>
                <w:tab w:val="left" w:pos="7938"/>
              </w:tabs>
              <w:ind w:left="360"/>
              <w:jc w:val="center"/>
              <w:rPr>
                <w:rFonts w:ascii="Times New Roman" w:hAnsi="Times New Roman"/>
                <w:sz w:val="24"/>
                <w:szCs w:val="24"/>
              </w:rPr>
            </w:pPr>
            <w:r>
              <w:rPr>
                <w:rFonts w:ascii="Times New Roman" w:hAnsi="Times New Roman"/>
                <w:sz w:val="24"/>
                <w:szCs w:val="24"/>
              </w:rPr>
              <w:t>5.3</w:t>
            </w:r>
          </w:p>
        </w:tc>
        <w:tc>
          <w:tcPr>
            <w:tcW w:w="5449" w:type="dxa"/>
          </w:tcPr>
          <w:p w:rsidR="00CB1C40" w:rsidRPr="00E52B0B" w:rsidRDefault="00CB1C40" w:rsidP="00CB1C40">
            <w:pPr>
              <w:pStyle w:val="aa"/>
              <w:tabs>
                <w:tab w:val="left" w:pos="0"/>
                <w:tab w:val="left" w:pos="7938"/>
              </w:tabs>
              <w:jc w:val="both"/>
              <w:rPr>
                <w:rFonts w:ascii="Times New Roman" w:hAnsi="Times New Roman"/>
                <w:spacing w:val="-4"/>
                <w:sz w:val="24"/>
                <w:szCs w:val="24"/>
              </w:rPr>
            </w:pPr>
            <w:r>
              <w:rPr>
                <w:rFonts w:ascii="Times New Roman" w:hAnsi="Times New Roman"/>
                <w:spacing w:val="-4"/>
                <w:sz w:val="24"/>
                <w:szCs w:val="24"/>
              </w:rPr>
              <w:t>Обязанность</w:t>
            </w:r>
            <w:r w:rsidRPr="00951D11">
              <w:rPr>
                <w:rFonts w:ascii="Times New Roman" w:hAnsi="Times New Roman"/>
                <w:spacing w:val="-4"/>
                <w:sz w:val="24"/>
                <w:szCs w:val="24"/>
              </w:rPr>
              <w:t xml:space="preserve"> заказчик</w:t>
            </w:r>
            <w:r>
              <w:rPr>
                <w:rFonts w:ascii="Times New Roman" w:hAnsi="Times New Roman"/>
                <w:spacing w:val="-4"/>
                <w:sz w:val="24"/>
                <w:szCs w:val="24"/>
              </w:rPr>
              <w:t>а</w:t>
            </w:r>
            <w:r w:rsidRPr="00951D11">
              <w:rPr>
                <w:rFonts w:ascii="Times New Roman" w:hAnsi="Times New Roman"/>
                <w:spacing w:val="-4"/>
                <w:sz w:val="24"/>
                <w:szCs w:val="24"/>
              </w:rPr>
              <w:t xml:space="preserve"> отклоня</w:t>
            </w:r>
            <w:r>
              <w:rPr>
                <w:rFonts w:ascii="Times New Roman" w:hAnsi="Times New Roman"/>
                <w:spacing w:val="-4"/>
                <w:sz w:val="24"/>
                <w:szCs w:val="24"/>
              </w:rPr>
              <w:t>ть</w:t>
            </w:r>
            <w:r w:rsidRPr="00951D11">
              <w:rPr>
                <w:rFonts w:ascii="Times New Roman" w:hAnsi="Times New Roman"/>
                <w:spacing w:val="-4"/>
                <w:sz w:val="24"/>
                <w:szCs w:val="24"/>
              </w:rPr>
              <w:t xml:space="preserve"> все заявки, содержащие предложения о поставке отдельных </w:t>
            </w:r>
            <w:r w:rsidRPr="00951D11">
              <w:rPr>
                <w:rFonts w:ascii="Times New Roman" w:hAnsi="Times New Roman"/>
                <w:spacing w:val="-4"/>
                <w:sz w:val="24"/>
                <w:szCs w:val="24"/>
              </w:rPr>
              <w:lastRenderedPageBreak/>
              <w:t>видов промышленных товаров, происходящих из иностранных госуда</w:t>
            </w:r>
            <w:r>
              <w:rPr>
                <w:rFonts w:ascii="Times New Roman" w:hAnsi="Times New Roman"/>
                <w:spacing w:val="-4"/>
                <w:sz w:val="24"/>
                <w:szCs w:val="24"/>
              </w:rPr>
              <w:t>рств (за исключением государств</w:t>
            </w:r>
            <w:r w:rsidRPr="00951D11">
              <w:rPr>
                <w:rFonts w:ascii="Times New Roman" w:hAnsi="Times New Roman"/>
                <w:spacing w:val="-4"/>
                <w:sz w:val="24"/>
                <w:szCs w:val="24"/>
              </w:rPr>
              <w:t xml:space="preserve">-членов </w:t>
            </w:r>
            <w:r>
              <w:rPr>
                <w:rFonts w:ascii="Times New Roman" w:hAnsi="Times New Roman"/>
                <w:spacing w:val="-4"/>
                <w:sz w:val="24"/>
                <w:szCs w:val="24"/>
              </w:rPr>
              <w:t>ЕАЭС)</w:t>
            </w:r>
            <w:r w:rsidRPr="00951D11">
              <w:rPr>
                <w:rFonts w:ascii="Times New Roman" w:hAnsi="Times New Roman"/>
                <w:spacing w:val="-4"/>
                <w:sz w:val="24"/>
                <w:szCs w:val="24"/>
              </w:rPr>
              <w:t xml:space="preserve">, </w:t>
            </w:r>
            <w:r>
              <w:rPr>
                <w:rFonts w:ascii="Times New Roman" w:hAnsi="Times New Roman"/>
                <w:spacing w:val="-4"/>
                <w:sz w:val="24"/>
                <w:szCs w:val="24"/>
              </w:rPr>
              <w:t>если</w:t>
            </w:r>
            <w:r w:rsidRPr="00951D11">
              <w:rPr>
                <w:rFonts w:ascii="Times New Roman" w:hAnsi="Times New Roman"/>
                <w:spacing w:val="-4"/>
                <w:sz w:val="24"/>
                <w:szCs w:val="24"/>
              </w:rPr>
              <w:t xml:space="preserve"> на участие в закупке подано не менее 2 заявок, удовлетворяющих требованиям извещения об осуществлении закупки</w:t>
            </w:r>
            <w:r>
              <w:rPr>
                <w:rFonts w:ascii="Times New Roman" w:hAnsi="Times New Roman"/>
                <w:spacing w:val="-4"/>
                <w:sz w:val="24"/>
                <w:szCs w:val="24"/>
              </w:rPr>
              <w:t xml:space="preserve"> при закупке </w:t>
            </w:r>
            <w:r w:rsidRPr="00951D11">
              <w:rPr>
                <w:rFonts w:ascii="Times New Roman" w:hAnsi="Times New Roman"/>
                <w:spacing w:val="-4"/>
                <w:sz w:val="24"/>
                <w:szCs w:val="24"/>
              </w:rPr>
              <w:t>отдельных видов промышленных товаров, включенных в перечень</w:t>
            </w:r>
            <w:r>
              <w:rPr>
                <w:rFonts w:ascii="Times New Roman" w:hAnsi="Times New Roman"/>
                <w:spacing w:val="-4"/>
                <w:sz w:val="24"/>
                <w:szCs w:val="24"/>
              </w:rPr>
              <w:t xml:space="preserve"> (правило «второй лишний»)</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lastRenderedPageBreak/>
              <w:t xml:space="preserve">Российские производители </w:t>
            </w:r>
            <w:r>
              <w:rPr>
                <w:rFonts w:ascii="Times New Roman" w:hAnsi="Times New Roman"/>
                <w:sz w:val="24"/>
                <w:szCs w:val="24"/>
              </w:rPr>
              <w:lastRenderedPageBreak/>
              <w:t>промышленных товаров</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lastRenderedPageBreak/>
              <w:t>П</w:t>
            </w:r>
            <w:r w:rsidRPr="00CB0554">
              <w:rPr>
                <w:rFonts w:ascii="Times New Roman" w:hAnsi="Times New Roman"/>
                <w:sz w:val="24"/>
                <w:szCs w:val="24"/>
              </w:rPr>
              <w:t xml:space="preserve">остановление Правительства РФ </w:t>
            </w:r>
            <w:r>
              <w:rPr>
                <w:rFonts w:ascii="Times New Roman" w:hAnsi="Times New Roman"/>
                <w:sz w:val="24"/>
                <w:szCs w:val="24"/>
              </w:rPr>
              <w:lastRenderedPageBreak/>
              <w:t>от 28.02.2023 № 318</w:t>
            </w:r>
          </w:p>
        </w:tc>
        <w:tc>
          <w:tcPr>
            <w:tcW w:w="3455" w:type="dxa"/>
          </w:tcPr>
          <w:p w:rsidR="00CB1C40" w:rsidRPr="005172E4" w:rsidRDefault="00CB1C40" w:rsidP="00CB1C40">
            <w:pPr>
              <w:pStyle w:val="aa"/>
              <w:tabs>
                <w:tab w:val="left" w:pos="0"/>
                <w:tab w:val="left" w:pos="7938"/>
              </w:tabs>
              <w:jc w:val="both"/>
              <w:rPr>
                <w:rFonts w:ascii="Times New Roman" w:hAnsi="Times New Roman"/>
                <w:spacing w:val="-4"/>
                <w:sz w:val="24"/>
                <w:szCs w:val="24"/>
              </w:rPr>
            </w:pPr>
            <w:r w:rsidRPr="005172E4">
              <w:rPr>
                <w:rFonts w:ascii="Times New Roman" w:hAnsi="Times New Roman"/>
                <w:spacing w:val="-4"/>
                <w:sz w:val="24"/>
                <w:szCs w:val="24"/>
              </w:rPr>
              <w:lastRenderedPageBreak/>
              <w:t>Для подтверждения страны происхождения</w:t>
            </w:r>
            <w:r>
              <w:rPr>
                <w:rFonts w:ascii="Times New Roman" w:hAnsi="Times New Roman"/>
                <w:spacing w:val="-4"/>
                <w:sz w:val="24"/>
                <w:szCs w:val="24"/>
              </w:rPr>
              <w:t xml:space="preserve"> </w:t>
            </w:r>
            <w:r w:rsidRPr="00951D11">
              <w:rPr>
                <w:rFonts w:ascii="Times New Roman" w:hAnsi="Times New Roman"/>
                <w:spacing w:val="-4"/>
                <w:sz w:val="24"/>
                <w:szCs w:val="24"/>
              </w:rPr>
              <w:t xml:space="preserve">отдельных </w:t>
            </w:r>
            <w:r w:rsidRPr="00951D11">
              <w:rPr>
                <w:rFonts w:ascii="Times New Roman" w:hAnsi="Times New Roman"/>
                <w:spacing w:val="-4"/>
                <w:sz w:val="24"/>
                <w:szCs w:val="24"/>
              </w:rPr>
              <w:lastRenderedPageBreak/>
              <w:t>видов промышленных товаров</w:t>
            </w:r>
            <w:r w:rsidRPr="005172E4">
              <w:rPr>
                <w:rFonts w:ascii="Times New Roman" w:hAnsi="Times New Roman"/>
                <w:spacing w:val="-4"/>
                <w:sz w:val="24"/>
                <w:szCs w:val="24"/>
              </w:rPr>
              <w:t>:</w:t>
            </w:r>
          </w:p>
          <w:p w:rsidR="00CB1C40" w:rsidRPr="005172E4" w:rsidRDefault="00CB1C40" w:rsidP="00CB1C40">
            <w:pPr>
              <w:pStyle w:val="aa"/>
              <w:tabs>
                <w:tab w:val="left" w:pos="0"/>
                <w:tab w:val="left" w:pos="7938"/>
              </w:tabs>
              <w:jc w:val="both"/>
              <w:rPr>
                <w:rFonts w:ascii="Times New Roman" w:hAnsi="Times New Roman"/>
                <w:spacing w:val="-4"/>
                <w:sz w:val="24"/>
                <w:szCs w:val="24"/>
              </w:rPr>
            </w:pPr>
            <w:r w:rsidRPr="005172E4">
              <w:rPr>
                <w:rFonts w:ascii="Times New Roman" w:hAnsi="Times New Roman"/>
                <w:spacing w:val="-4"/>
                <w:sz w:val="24"/>
                <w:szCs w:val="24"/>
              </w:rPr>
              <w:t>1)</w:t>
            </w:r>
            <w:r>
              <w:rPr>
                <w:rFonts w:ascii="Times New Roman" w:hAnsi="Times New Roman"/>
                <w:spacing w:val="-4"/>
                <w:sz w:val="24"/>
                <w:szCs w:val="24"/>
              </w:rPr>
              <w:t> </w:t>
            </w:r>
            <w:r w:rsidRPr="005172E4">
              <w:rPr>
                <w:rFonts w:ascii="Times New Roman" w:hAnsi="Times New Roman"/>
                <w:spacing w:val="-4"/>
                <w:sz w:val="24"/>
                <w:szCs w:val="24"/>
              </w:rPr>
              <w:t xml:space="preserve">указание номеров реестровых записей из реестра промышленной продукции, произведенной на территории РФ, а также информации о совокупном количестве баллов за выполнение технологических операций (условий) на территории РФ (если это предусмотрено </w:t>
            </w:r>
            <w:r>
              <w:rPr>
                <w:rFonts w:ascii="Times New Roman" w:hAnsi="Times New Roman"/>
                <w:spacing w:val="-4"/>
                <w:sz w:val="24"/>
                <w:szCs w:val="24"/>
              </w:rPr>
              <w:t xml:space="preserve">постановлением Правительства </w:t>
            </w:r>
            <w:r w:rsidRPr="005172E4">
              <w:rPr>
                <w:rFonts w:ascii="Times New Roman" w:hAnsi="Times New Roman"/>
                <w:spacing w:val="-4"/>
                <w:sz w:val="24"/>
                <w:szCs w:val="24"/>
              </w:rPr>
              <w:t>РФ от</w:t>
            </w:r>
            <w:r>
              <w:rPr>
                <w:rFonts w:ascii="Times New Roman" w:hAnsi="Times New Roman"/>
                <w:spacing w:val="-4"/>
                <w:sz w:val="24"/>
                <w:szCs w:val="24"/>
              </w:rPr>
              <w:t> </w:t>
            </w:r>
            <w:r w:rsidRPr="005172E4">
              <w:rPr>
                <w:rFonts w:ascii="Times New Roman" w:hAnsi="Times New Roman"/>
                <w:spacing w:val="-4"/>
                <w:sz w:val="24"/>
                <w:szCs w:val="24"/>
              </w:rPr>
              <w:t>17.07.2015 № 719);</w:t>
            </w:r>
          </w:p>
          <w:p w:rsidR="00CB1C40" w:rsidRPr="005172E4" w:rsidRDefault="00CB1C40" w:rsidP="00CB1C40">
            <w:pPr>
              <w:pStyle w:val="aa"/>
              <w:tabs>
                <w:tab w:val="left" w:pos="0"/>
                <w:tab w:val="left" w:pos="7938"/>
              </w:tabs>
              <w:jc w:val="both"/>
              <w:rPr>
                <w:rFonts w:ascii="Times New Roman" w:hAnsi="Times New Roman"/>
                <w:spacing w:val="-4"/>
                <w:sz w:val="24"/>
                <w:szCs w:val="24"/>
              </w:rPr>
            </w:pPr>
            <w:r w:rsidRPr="005172E4">
              <w:rPr>
                <w:rFonts w:ascii="Times New Roman" w:hAnsi="Times New Roman"/>
                <w:spacing w:val="-4"/>
                <w:sz w:val="24"/>
                <w:szCs w:val="24"/>
              </w:rPr>
              <w:t>б)</w:t>
            </w:r>
            <w:r>
              <w:rPr>
                <w:rFonts w:ascii="Times New Roman" w:hAnsi="Times New Roman"/>
                <w:spacing w:val="-4"/>
                <w:sz w:val="24"/>
                <w:szCs w:val="24"/>
              </w:rPr>
              <w:t> </w:t>
            </w:r>
            <w:r w:rsidRPr="005172E4">
              <w:rPr>
                <w:rFonts w:ascii="Times New Roman" w:hAnsi="Times New Roman"/>
                <w:spacing w:val="-4"/>
                <w:sz w:val="24"/>
                <w:szCs w:val="24"/>
              </w:rPr>
              <w:t>указание номеров реестровых записей из евразийского реестра промышленных товаров государств-членов ЕАЭС, а также информации о совокупном количестве баллов за выполнение на территории государств-членов ЕАЭС технологических операций (условий), если это предусмотрено решением Совета Евразийской экономической комиссии от 23.11.2020 № 105</w:t>
            </w:r>
          </w:p>
        </w:tc>
      </w:tr>
      <w:tr w:rsidR="00CB1C40" w:rsidRPr="00E52B0B" w:rsidTr="00CB1C40">
        <w:trPr>
          <w:trHeight w:val="20"/>
        </w:trPr>
        <w:tc>
          <w:tcPr>
            <w:tcW w:w="732" w:type="dxa"/>
          </w:tcPr>
          <w:p w:rsidR="00CB1C40" w:rsidRPr="00E52B0B" w:rsidRDefault="00446882" w:rsidP="00446882">
            <w:pPr>
              <w:pStyle w:val="aa"/>
              <w:tabs>
                <w:tab w:val="left" w:pos="0"/>
                <w:tab w:val="left" w:pos="285"/>
                <w:tab w:val="left" w:pos="7938"/>
              </w:tabs>
              <w:jc w:val="right"/>
              <w:rPr>
                <w:rFonts w:ascii="Times New Roman" w:hAnsi="Times New Roman"/>
                <w:sz w:val="24"/>
                <w:szCs w:val="24"/>
              </w:rPr>
            </w:pPr>
            <w:r>
              <w:rPr>
                <w:rFonts w:ascii="Times New Roman" w:hAnsi="Times New Roman"/>
                <w:sz w:val="24"/>
                <w:szCs w:val="24"/>
              </w:rPr>
              <w:lastRenderedPageBreak/>
              <w:t>5.4</w:t>
            </w:r>
          </w:p>
        </w:tc>
        <w:tc>
          <w:tcPr>
            <w:tcW w:w="5449" w:type="dxa"/>
          </w:tcPr>
          <w:p w:rsidR="00CB1C40" w:rsidRPr="00E52B0B" w:rsidRDefault="00CB1C40" w:rsidP="00CB1C40">
            <w:pPr>
              <w:pStyle w:val="aa"/>
              <w:tabs>
                <w:tab w:val="left" w:pos="0"/>
                <w:tab w:val="left" w:pos="7938"/>
              </w:tabs>
              <w:jc w:val="both"/>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риоритет российск</w:t>
            </w:r>
            <w:r>
              <w:rPr>
                <w:rFonts w:ascii="Times New Roman" w:hAnsi="Times New Roman"/>
                <w:sz w:val="24"/>
                <w:szCs w:val="24"/>
              </w:rPr>
              <w:t>ой</w:t>
            </w:r>
            <w:r w:rsidRPr="00CB0554">
              <w:rPr>
                <w:rFonts w:ascii="Times New Roman" w:hAnsi="Times New Roman"/>
                <w:sz w:val="24"/>
                <w:szCs w:val="24"/>
              </w:rPr>
              <w:t xml:space="preserve"> радиоэлектронн</w:t>
            </w:r>
            <w:r>
              <w:rPr>
                <w:rFonts w:ascii="Times New Roman" w:hAnsi="Times New Roman"/>
                <w:sz w:val="24"/>
                <w:szCs w:val="24"/>
              </w:rPr>
              <w:t>ой</w:t>
            </w:r>
            <w:r w:rsidRPr="00CB0554">
              <w:rPr>
                <w:rFonts w:ascii="Times New Roman" w:hAnsi="Times New Roman"/>
                <w:sz w:val="24"/>
                <w:szCs w:val="24"/>
              </w:rPr>
              <w:t xml:space="preserve"> продукци</w:t>
            </w:r>
            <w:r>
              <w:rPr>
                <w:rFonts w:ascii="Times New Roman" w:hAnsi="Times New Roman"/>
                <w:sz w:val="24"/>
                <w:szCs w:val="24"/>
              </w:rPr>
              <w:t>и, работающей</w:t>
            </w:r>
            <w:r w:rsidRPr="00CB0554">
              <w:rPr>
                <w:rFonts w:ascii="Times New Roman" w:hAnsi="Times New Roman"/>
                <w:sz w:val="24"/>
                <w:szCs w:val="24"/>
              </w:rPr>
              <w:t xml:space="preserve"> на российских процессорах</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Российские производители радиоэлектронной продукции</w:t>
            </w:r>
          </w:p>
        </w:tc>
        <w:tc>
          <w:tcPr>
            <w:tcW w:w="2835" w:type="dxa"/>
          </w:tcPr>
          <w:p w:rsidR="00CB1C40" w:rsidRPr="00E52B0B" w:rsidRDefault="00CB1C40" w:rsidP="00CB1C40">
            <w:pPr>
              <w:pStyle w:val="aa"/>
              <w:tabs>
                <w:tab w:val="left" w:pos="0"/>
                <w:tab w:val="left" w:pos="7938"/>
              </w:tabs>
              <w:jc w:val="center"/>
              <w:rPr>
                <w:rFonts w:ascii="Times New Roman" w:hAnsi="Times New Roman"/>
                <w:sz w:val="24"/>
                <w:szCs w:val="24"/>
              </w:rPr>
            </w:pPr>
            <w:r>
              <w:rPr>
                <w:rFonts w:ascii="Times New Roman" w:hAnsi="Times New Roman"/>
                <w:sz w:val="24"/>
                <w:szCs w:val="24"/>
              </w:rPr>
              <w:t>П</w:t>
            </w:r>
            <w:r w:rsidRPr="00CB0554">
              <w:rPr>
                <w:rFonts w:ascii="Times New Roman" w:hAnsi="Times New Roman"/>
                <w:sz w:val="24"/>
                <w:szCs w:val="24"/>
              </w:rPr>
              <w:t>остановление Правительства РФ от</w:t>
            </w:r>
            <w:r>
              <w:rPr>
                <w:rFonts w:ascii="Times New Roman" w:hAnsi="Times New Roman"/>
                <w:sz w:val="24"/>
                <w:szCs w:val="24"/>
              </w:rPr>
              <w:t> </w:t>
            </w:r>
            <w:r w:rsidRPr="00CB0554">
              <w:rPr>
                <w:rFonts w:ascii="Times New Roman" w:hAnsi="Times New Roman"/>
                <w:sz w:val="24"/>
                <w:szCs w:val="24"/>
              </w:rPr>
              <w:t>27.03.2023 №</w:t>
            </w:r>
            <w:r>
              <w:rPr>
                <w:rFonts w:ascii="Times New Roman" w:hAnsi="Times New Roman"/>
                <w:sz w:val="24"/>
                <w:szCs w:val="24"/>
              </w:rPr>
              <w:t> </w:t>
            </w:r>
            <w:r w:rsidRPr="00CB0554">
              <w:rPr>
                <w:rFonts w:ascii="Times New Roman" w:hAnsi="Times New Roman"/>
                <w:sz w:val="24"/>
                <w:szCs w:val="24"/>
              </w:rPr>
              <w:t>486</w:t>
            </w:r>
          </w:p>
        </w:tc>
        <w:tc>
          <w:tcPr>
            <w:tcW w:w="3455" w:type="dxa"/>
          </w:tcPr>
          <w:p w:rsidR="00CB1C40" w:rsidRPr="00CB0554" w:rsidRDefault="00CB1C40" w:rsidP="00CB1C40">
            <w:pPr>
              <w:pStyle w:val="aa"/>
              <w:tabs>
                <w:tab w:val="left" w:pos="0"/>
                <w:tab w:val="left" w:pos="7938"/>
              </w:tabs>
              <w:jc w:val="both"/>
              <w:rPr>
                <w:rFonts w:ascii="Times New Roman" w:hAnsi="Times New Roman"/>
                <w:spacing w:val="-4"/>
                <w:sz w:val="24"/>
                <w:szCs w:val="24"/>
              </w:rPr>
            </w:pPr>
            <w:r w:rsidRPr="00CB0554">
              <w:rPr>
                <w:rFonts w:ascii="Times New Roman" w:hAnsi="Times New Roman"/>
                <w:spacing w:val="-4"/>
                <w:sz w:val="24"/>
                <w:szCs w:val="24"/>
              </w:rPr>
              <w:t>1.</w:t>
            </w:r>
            <w:r>
              <w:rPr>
                <w:rFonts w:ascii="Times New Roman" w:hAnsi="Times New Roman"/>
                <w:spacing w:val="-4"/>
                <w:sz w:val="24"/>
                <w:szCs w:val="24"/>
              </w:rPr>
              <w:t> </w:t>
            </w:r>
            <w:r w:rsidRPr="00CB0554">
              <w:rPr>
                <w:rFonts w:ascii="Times New Roman" w:hAnsi="Times New Roman"/>
                <w:spacing w:val="-4"/>
                <w:sz w:val="24"/>
                <w:szCs w:val="24"/>
              </w:rPr>
              <w:t xml:space="preserve">Для подтверждения соответствия радиоэлектронной продукции первому и второму уровню – номер реестровой записи из единого реестра российской радиоэлектронной </w:t>
            </w:r>
            <w:r w:rsidRPr="00CB0554">
              <w:rPr>
                <w:rFonts w:ascii="Times New Roman" w:hAnsi="Times New Roman"/>
                <w:spacing w:val="-4"/>
                <w:sz w:val="24"/>
                <w:szCs w:val="24"/>
              </w:rPr>
              <w:lastRenderedPageBreak/>
              <w:t>продукции или евразийского реестра промышленных товаров государств-членов Евразийского экономического союза;</w:t>
            </w:r>
          </w:p>
          <w:p w:rsidR="00CB1C40" w:rsidRPr="00E52B0B" w:rsidRDefault="00CB1C40" w:rsidP="00CB1C40">
            <w:pPr>
              <w:pStyle w:val="aa"/>
              <w:tabs>
                <w:tab w:val="left" w:pos="0"/>
                <w:tab w:val="left" w:pos="7938"/>
              </w:tabs>
              <w:jc w:val="both"/>
              <w:rPr>
                <w:rFonts w:ascii="Times New Roman" w:hAnsi="Times New Roman"/>
                <w:sz w:val="24"/>
                <w:szCs w:val="24"/>
              </w:rPr>
            </w:pPr>
            <w:r w:rsidRPr="00CB0554">
              <w:rPr>
                <w:rFonts w:ascii="Times New Roman" w:hAnsi="Times New Roman"/>
                <w:spacing w:val="-4"/>
                <w:sz w:val="24"/>
                <w:szCs w:val="24"/>
              </w:rPr>
              <w:t>2.</w:t>
            </w:r>
            <w:r>
              <w:rPr>
                <w:rFonts w:ascii="Times New Roman" w:hAnsi="Times New Roman"/>
                <w:spacing w:val="-4"/>
                <w:sz w:val="24"/>
                <w:szCs w:val="24"/>
              </w:rPr>
              <w:t> </w:t>
            </w:r>
            <w:r w:rsidRPr="00CB0554">
              <w:rPr>
                <w:rFonts w:ascii="Times New Roman" w:hAnsi="Times New Roman"/>
                <w:spacing w:val="-4"/>
                <w:sz w:val="24"/>
                <w:szCs w:val="24"/>
              </w:rPr>
              <w:t>Для подтверждения первого уровня – также наличие в указанной реестровой записи сведений о первом уровне радиоэлектронной продукции</w:t>
            </w:r>
          </w:p>
        </w:tc>
      </w:tr>
    </w:tbl>
    <w:p w:rsidR="00CB1C40" w:rsidRPr="00E52B0B" w:rsidRDefault="00CB1C40" w:rsidP="00CB1C40">
      <w:pPr>
        <w:pStyle w:val="aa"/>
        <w:tabs>
          <w:tab w:val="left" w:pos="0"/>
          <w:tab w:val="left" w:pos="7938"/>
        </w:tabs>
        <w:ind w:right="6101"/>
        <w:rPr>
          <w:rFonts w:ascii="Times New Roman" w:hAnsi="Times New Roman"/>
          <w:sz w:val="22"/>
        </w:rPr>
      </w:pPr>
    </w:p>
    <w:p w:rsidR="00CB1C40" w:rsidRDefault="00CB1C40">
      <w:pPr>
        <w:rPr>
          <w:rFonts w:ascii="Times New Roman" w:eastAsiaTheme="majorEastAsia" w:hAnsi="Times New Roman" w:cs="Times New Roman"/>
          <w:b/>
          <w:bCs/>
          <w:color w:val="365F91" w:themeColor="accent1" w:themeShade="BF"/>
          <w:sz w:val="28"/>
          <w:szCs w:val="28"/>
          <w:lang w:eastAsia="ru-RU"/>
        </w:rPr>
      </w:pPr>
      <w:r>
        <w:rPr>
          <w:rFonts w:ascii="Times New Roman" w:hAnsi="Times New Roman" w:cs="Times New Roman"/>
        </w:rPr>
        <w:br w:type="page"/>
      </w:r>
    </w:p>
    <w:p w:rsidR="000C1F7B" w:rsidRPr="00331CC5" w:rsidRDefault="00645196" w:rsidP="000C1F7B">
      <w:pPr>
        <w:pStyle w:val="1"/>
        <w:jc w:val="center"/>
        <w:rPr>
          <w:rFonts w:ascii="Times New Roman" w:hAnsi="Times New Roman" w:cs="Times New Roman"/>
        </w:rPr>
      </w:pPr>
      <w:bookmarkStart w:id="6" w:name="_Toc132633427"/>
      <w:r>
        <w:rPr>
          <w:rFonts w:ascii="Times New Roman" w:hAnsi="Times New Roman" w:cs="Times New Roman"/>
        </w:rPr>
        <w:lastRenderedPageBreak/>
        <w:t>6</w:t>
      </w:r>
      <w:r w:rsidR="000C1F7B">
        <w:rPr>
          <w:rFonts w:ascii="Times New Roman" w:hAnsi="Times New Roman" w:cs="Times New Roman"/>
        </w:rPr>
        <w:t>. М</w:t>
      </w:r>
      <w:r w:rsidR="000C1F7B" w:rsidRPr="00B31347">
        <w:rPr>
          <w:rFonts w:ascii="Times New Roman" w:hAnsi="Times New Roman" w:cs="Times New Roman"/>
        </w:rPr>
        <w:t>ер</w:t>
      </w:r>
      <w:r w:rsidR="000C1F7B">
        <w:rPr>
          <w:rFonts w:ascii="Times New Roman" w:hAnsi="Times New Roman" w:cs="Times New Roman"/>
        </w:rPr>
        <w:t>ы</w:t>
      </w:r>
      <w:r w:rsidR="000C1F7B" w:rsidRPr="00B31347">
        <w:rPr>
          <w:rFonts w:ascii="Times New Roman" w:hAnsi="Times New Roman" w:cs="Times New Roman"/>
        </w:rPr>
        <w:t xml:space="preserve"> государственной поддержки бизнеса и граждан </w:t>
      </w:r>
      <w:r w:rsidR="000C1F7B" w:rsidRPr="00331CC5">
        <w:rPr>
          <w:rFonts w:ascii="Times New Roman" w:hAnsi="Times New Roman" w:cs="Times New Roman"/>
        </w:rPr>
        <w:t xml:space="preserve">в сфере </w:t>
      </w:r>
      <w:r w:rsidR="000C1F7B">
        <w:rPr>
          <w:rFonts w:ascii="Times New Roman" w:hAnsi="Times New Roman" w:cs="Times New Roman"/>
        </w:rPr>
        <w:t xml:space="preserve">труда и занятости </w:t>
      </w:r>
      <w:r w:rsidR="000C1F7B" w:rsidRPr="00331CC5">
        <w:rPr>
          <w:rFonts w:ascii="Times New Roman" w:hAnsi="Times New Roman" w:cs="Times New Roman"/>
        </w:rPr>
        <w:t>на территории Воронежской области</w:t>
      </w:r>
      <w:bookmarkEnd w:id="6"/>
    </w:p>
    <w:p w:rsidR="00356CF6" w:rsidRDefault="00356CF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55"/>
        <w:gridCol w:w="2132"/>
        <w:gridCol w:w="2957"/>
        <w:gridCol w:w="4414"/>
      </w:tblGrid>
      <w:tr w:rsidR="00EB6F58" w:rsidRPr="00933DCB" w:rsidTr="00CB1C40">
        <w:trPr>
          <w:tblHeader/>
        </w:trPr>
        <w:tc>
          <w:tcPr>
            <w:tcW w:w="959" w:type="dxa"/>
            <w:shd w:val="clear" w:color="auto" w:fill="auto"/>
          </w:tcPr>
          <w:p w:rsidR="00EB6F58" w:rsidRPr="000B63D7" w:rsidRDefault="00EB6F58" w:rsidP="00CB1C40">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w:t>
            </w:r>
          </w:p>
          <w:p w:rsidR="00EB6F58" w:rsidRPr="000B63D7" w:rsidRDefault="00EB6F58" w:rsidP="00CB1C40">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 xml:space="preserve"> </w:t>
            </w:r>
            <w:proofErr w:type="gramStart"/>
            <w:r w:rsidRPr="000B63D7">
              <w:rPr>
                <w:rFonts w:ascii="Times New Roman" w:eastAsia="Calibri" w:hAnsi="Times New Roman" w:cs="Times New Roman"/>
                <w:b/>
              </w:rPr>
              <w:t>п</w:t>
            </w:r>
            <w:proofErr w:type="gramEnd"/>
            <w:r w:rsidRPr="000B63D7">
              <w:rPr>
                <w:rFonts w:ascii="Times New Roman" w:eastAsia="Calibri" w:hAnsi="Times New Roman" w:cs="Times New Roman"/>
                <w:b/>
              </w:rPr>
              <w:t>/п</w:t>
            </w:r>
          </w:p>
        </w:tc>
        <w:tc>
          <w:tcPr>
            <w:tcW w:w="4955" w:type="dxa"/>
            <w:shd w:val="clear" w:color="auto" w:fill="auto"/>
          </w:tcPr>
          <w:p w:rsidR="00EB6F58" w:rsidRPr="000B63D7" w:rsidRDefault="00EB6F58" w:rsidP="00CB1C40">
            <w:pPr>
              <w:jc w:val="center"/>
              <w:rPr>
                <w:rFonts w:ascii="Times New Roman" w:eastAsia="Calibri" w:hAnsi="Times New Roman" w:cs="Times New Roman"/>
                <w:b/>
              </w:rPr>
            </w:pPr>
            <w:r w:rsidRPr="000B63D7">
              <w:rPr>
                <w:rFonts w:ascii="Times New Roman" w:eastAsia="Calibri" w:hAnsi="Times New Roman" w:cs="Times New Roman"/>
                <w:b/>
              </w:rPr>
              <w:t>Наименование меры</w:t>
            </w:r>
          </w:p>
        </w:tc>
        <w:tc>
          <w:tcPr>
            <w:tcW w:w="2132" w:type="dxa"/>
            <w:shd w:val="clear" w:color="auto" w:fill="auto"/>
          </w:tcPr>
          <w:p w:rsidR="00EB6F58" w:rsidRPr="000B63D7" w:rsidRDefault="00EB6F58" w:rsidP="00CB1C40">
            <w:pPr>
              <w:jc w:val="center"/>
              <w:rPr>
                <w:rFonts w:ascii="Times New Roman" w:eastAsia="Calibri" w:hAnsi="Times New Roman" w:cs="Times New Roman"/>
                <w:b/>
              </w:rPr>
            </w:pPr>
            <w:r w:rsidRPr="000B63D7">
              <w:rPr>
                <w:rFonts w:ascii="Times New Roman" w:eastAsia="Calibri" w:hAnsi="Times New Roman" w:cs="Times New Roman"/>
                <w:b/>
              </w:rPr>
              <w:t>Категория получателей</w:t>
            </w:r>
          </w:p>
        </w:tc>
        <w:tc>
          <w:tcPr>
            <w:tcW w:w="2957" w:type="dxa"/>
            <w:shd w:val="clear" w:color="auto" w:fill="auto"/>
          </w:tcPr>
          <w:p w:rsidR="00EB6F58" w:rsidRPr="000B63D7" w:rsidRDefault="00EB6F58" w:rsidP="00CB1C40">
            <w:pPr>
              <w:jc w:val="center"/>
              <w:rPr>
                <w:rFonts w:ascii="Times New Roman" w:eastAsia="Calibri" w:hAnsi="Times New Roman" w:cs="Times New Roman"/>
                <w:b/>
              </w:rPr>
            </w:pPr>
            <w:r w:rsidRPr="000B63D7">
              <w:rPr>
                <w:rFonts w:ascii="Times New Roman" w:eastAsia="Calibri" w:hAnsi="Times New Roman" w:cs="Times New Roman"/>
                <w:b/>
              </w:rPr>
              <w:t>Регламентирующий правовой акт</w:t>
            </w:r>
          </w:p>
        </w:tc>
        <w:tc>
          <w:tcPr>
            <w:tcW w:w="4414" w:type="dxa"/>
            <w:shd w:val="clear" w:color="auto" w:fill="auto"/>
          </w:tcPr>
          <w:p w:rsidR="00EB6F58" w:rsidRPr="000B63D7" w:rsidRDefault="00EB6F58" w:rsidP="00CB1C40">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Документы необходимые</w:t>
            </w:r>
          </w:p>
          <w:p w:rsidR="00EB6F58" w:rsidRPr="000B63D7" w:rsidRDefault="00EB6F58" w:rsidP="00CB1C40">
            <w:pPr>
              <w:spacing w:after="0" w:line="240" w:lineRule="auto"/>
              <w:jc w:val="center"/>
              <w:rPr>
                <w:rFonts w:ascii="Times New Roman" w:eastAsia="Calibri" w:hAnsi="Times New Roman" w:cs="Times New Roman"/>
                <w:b/>
              </w:rPr>
            </w:pPr>
            <w:r w:rsidRPr="000B63D7">
              <w:rPr>
                <w:rFonts w:ascii="Times New Roman" w:eastAsia="Calibri" w:hAnsi="Times New Roman" w:cs="Times New Roman"/>
                <w:b/>
              </w:rPr>
              <w:t xml:space="preserve"> для получения МГП</w:t>
            </w:r>
          </w:p>
        </w:tc>
      </w:tr>
      <w:tr w:rsidR="00EB6F58" w:rsidRPr="00933DCB" w:rsidTr="00CB1C40">
        <w:trPr>
          <w:trHeight w:val="372"/>
        </w:trPr>
        <w:tc>
          <w:tcPr>
            <w:tcW w:w="15417" w:type="dxa"/>
            <w:gridSpan w:val="5"/>
            <w:shd w:val="clear" w:color="auto" w:fill="auto"/>
          </w:tcPr>
          <w:p w:rsidR="00EB6F58" w:rsidRPr="000B63D7" w:rsidRDefault="00EB6F58" w:rsidP="00CB1C40">
            <w:pPr>
              <w:jc w:val="center"/>
              <w:rPr>
                <w:rFonts w:ascii="Times New Roman" w:eastAsia="Calibri" w:hAnsi="Times New Roman" w:cs="Times New Roman"/>
                <w:b/>
                <w:i/>
              </w:rPr>
            </w:pPr>
            <w:r w:rsidRPr="000B63D7">
              <w:rPr>
                <w:rFonts w:ascii="Times New Roman" w:eastAsia="Calibri" w:hAnsi="Times New Roman" w:cs="Times New Roman"/>
                <w:b/>
                <w:i/>
              </w:rPr>
              <w:t>Федеральные меры государственной поддержки</w:t>
            </w:r>
          </w:p>
        </w:tc>
      </w:tr>
      <w:tr w:rsidR="00EB6F58" w:rsidRPr="00EB6F58" w:rsidTr="00CB1C40">
        <w:trPr>
          <w:tblHeader/>
        </w:trPr>
        <w:tc>
          <w:tcPr>
            <w:tcW w:w="959" w:type="dxa"/>
            <w:shd w:val="clear" w:color="auto" w:fill="auto"/>
          </w:tcPr>
          <w:p w:rsidR="00EB6F58" w:rsidRPr="00EB6F58" w:rsidRDefault="00645196" w:rsidP="00EB6F58">
            <w:pPr>
              <w:rPr>
                <w:rFonts w:ascii="Times New Roman" w:hAnsi="Times New Roman" w:cs="Times New Roman"/>
              </w:rPr>
            </w:pPr>
            <w:r>
              <w:rPr>
                <w:rFonts w:ascii="Times New Roman" w:hAnsi="Times New Roman" w:cs="Times New Roman"/>
              </w:rPr>
              <w:t>6.1</w:t>
            </w:r>
          </w:p>
        </w:tc>
        <w:tc>
          <w:tcPr>
            <w:tcW w:w="4955" w:type="dxa"/>
            <w:shd w:val="clear" w:color="auto" w:fill="auto"/>
          </w:tcPr>
          <w:p w:rsidR="00EB6F58" w:rsidRPr="00EB6F58" w:rsidRDefault="00EB6F58" w:rsidP="00EB6F58">
            <w:pPr>
              <w:rPr>
                <w:rFonts w:ascii="Times New Roman" w:hAnsi="Times New Roman" w:cs="Times New Roman"/>
              </w:rPr>
            </w:pPr>
            <w:r w:rsidRPr="00EB6F58">
              <w:rPr>
                <w:rFonts w:ascii="Times New Roman" w:hAnsi="Times New Roman" w:cs="Times New Roman"/>
              </w:rPr>
              <w:t>Предоставление субсидии на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2132" w:type="dxa"/>
            <w:shd w:val="clear" w:color="auto" w:fill="auto"/>
          </w:tcPr>
          <w:p w:rsidR="00EB6F58" w:rsidRPr="00EB6F58" w:rsidRDefault="00EB6F58" w:rsidP="00EB6F58">
            <w:pPr>
              <w:rPr>
                <w:rFonts w:ascii="Times New Roman" w:hAnsi="Times New Roman" w:cs="Times New Roman"/>
              </w:rPr>
            </w:pPr>
            <w:r w:rsidRPr="00EB6F58">
              <w:rPr>
                <w:rFonts w:ascii="Times New Roman" w:hAnsi="Times New Roman" w:cs="Times New Roman"/>
              </w:rPr>
              <w:t>Предприятия  оборонно-промышленного комплекса</w:t>
            </w:r>
          </w:p>
        </w:tc>
        <w:tc>
          <w:tcPr>
            <w:tcW w:w="2957" w:type="dxa"/>
            <w:shd w:val="clear" w:color="auto" w:fill="auto"/>
          </w:tcPr>
          <w:p w:rsidR="00EB6F58" w:rsidRPr="00EB6F58" w:rsidRDefault="00EB6F58" w:rsidP="00EB6F58">
            <w:pPr>
              <w:rPr>
                <w:rFonts w:ascii="Times New Roman" w:hAnsi="Times New Roman" w:cs="Times New Roman"/>
              </w:rPr>
            </w:pPr>
            <w:r w:rsidRPr="00EB6F58">
              <w:rPr>
                <w:rFonts w:ascii="Times New Roman" w:hAnsi="Times New Roman" w:cs="Times New Roman"/>
              </w:rPr>
              <w:t xml:space="preserve">Постановление Правительства Российской Федерации от 14.03. 2023 № 385 </w:t>
            </w:r>
          </w:p>
        </w:tc>
        <w:tc>
          <w:tcPr>
            <w:tcW w:w="4414" w:type="dxa"/>
            <w:shd w:val="clear" w:color="auto" w:fill="auto"/>
          </w:tcPr>
          <w:p w:rsidR="00EB6F58" w:rsidRPr="00EB6F58" w:rsidRDefault="00EB6F58" w:rsidP="00EB6F58">
            <w:pPr>
              <w:rPr>
                <w:rFonts w:ascii="Times New Roman" w:hAnsi="Times New Roman" w:cs="Times New Roman"/>
              </w:rPr>
            </w:pPr>
            <w:proofErr w:type="gramStart"/>
            <w:r w:rsidRPr="00EB6F58">
              <w:rPr>
                <w:rFonts w:ascii="Times New Roman" w:hAnsi="Times New Roman" w:cs="Times New Roman"/>
              </w:rPr>
              <w:t>Документ, подтверждающий отнесение предприятия ОПК к перечню предприятий оборонно-промышленного комплекса, утверждаемому Министерством промышленности и торговли Российской Федерации с учетом приоритетности решаемых задач и перечня отдельных организаций оборонно-промышленного комплекса, их структурных подразделений и отдельных производственных объектов, утвержденного в соответствии с постановлением Правительства Российской Федерации от 01.08.2022  № 1365 «Об особенностях правового регулирования трудовых отношений в отдельных организациях, их структурных подразделениях и на</w:t>
            </w:r>
            <w:proofErr w:type="gramEnd"/>
            <w:r w:rsidRPr="00EB6F58">
              <w:rPr>
                <w:rFonts w:ascii="Times New Roman" w:hAnsi="Times New Roman" w:cs="Times New Roman"/>
              </w:rPr>
              <w:t xml:space="preserve"> отдельных производственных </w:t>
            </w:r>
            <w:proofErr w:type="gramStart"/>
            <w:r w:rsidRPr="00EB6F58">
              <w:rPr>
                <w:rFonts w:ascii="Times New Roman" w:hAnsi="Times New Roman" w:cs="Times New Roman"/>
              </w:rPr>
              <w:t>объектах</w:t>
            </w:r>
            <w:proofErr w:type="gramEnd"/>
            <w:r w:rsidRPr="00EB6F58">
              <w:rPr>
                <w:rFonts w:ascii="Times New Roman" w:hAnsi="Times New Roman" w:cs="Times New Roman"/>
              </w:rPr>
              <w:t>»</w:t>
            </w:r>
          </w:p>
        </w:tc>
      </w:tr>
      <w:tr w:rsidR="00EB6F58" w:rsidRPr="0095775A" w:rsidTr="00CB1C40">
        <w:trPr>
          <w:trHeight w:val="372"/>
        </w:trPr>
        <w:tc>
          <w:tcPr>
            <w:tcW w:w="15417" w:type="dxa"/>
            <w:gridSpan w:val="5"/>
            <w:shd w:val="clear" w:color="auto" w:fill="auto"/>
          </w:tcPr>
          <w:p w:rsidR="00EB6F58" w:rsidRPr="0095775A" w:rsidRDefault="00EB6F58" w:rsidP="00CB1C40">
            <w:pPr>
              <w:jc w:val="center"/>
              <w:rPr>
                <w:rFonts w:ascii="Times New Roman" w:eastAsia="Calibri" w:hAnsi="Times New Roman" w:cs="Times New Roman"/>
                <w:b/>
                <w:i/>
              </w:rPr>
            </w:pPr>
            <w:r w:rsidRPr="0095775A">
              <w:rPr>
                <w:rFonts w:ascii="Times New Roman" w:eastAsia="Calibri" w:hAnsi="Times New Roman" w:cs="Times New Roman"/>
                <w:b/>
                <w:i/>
              </w:rPr>
              <w:t>Региональные меры государственной поддержки</w:t>
            </w:r>
          </w:p>
        </w:tc>
      </w:tr>
      <w:tr w:rsidR="003F39AF" w:rsidRPr="0095775A" w:rsidTr="00CB1C40">
        <w:trPr>
          <w:tblHeader/>
        </w:trPr>
        <w:tc>
          <w:tcPr>
            <w:tcW w:w="959" w:type="dxa"/>
            <w:shd w:val="clear" w:color="auto" w:fill="auto"/>
          </w:tcPr>
          <w:p w:rsidR="003F39AF" w:rsidRPr="0095775A" w:rsidRDefault="00645196" w:rsidP="003F39AF">
            <w:pPr>
              <w:rPr>
                <w:rFonts w:ascii="Times New Roman" w:hAnsi="Times New Roman" w:cs="Times New Roman"/>
              </w:rPr>
            </w:pPr>
            <w:r>
              <w:rPr>
                <w:rFonts w:ascii="Times New Roman" w:hAnsi="Times New Roman" w:cs="Times New Roman"/>
              </w:rPr>
              <w:lastRenderedPageBreak/>
              <w:t>6.2</w:t>
            </w:r>
          </w:p>
        </w:tc>
        <w:tc>
          <w:tcPr>
            <w:tcW w:w="4955"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Предоставление субсидии на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приостановка работ, предоставление отпусков без сохранения заработной платы, проведение мероприятий по высвобождению работников)</w:t>
            </w:r>
          </w:p>
        </w:tc>
        <w:tc>
          <w:tcPr>
            <w:tcW w:w="2132"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Воронежской области</w:t>
            </w:r>
          </w:p>
        </w:tc>
        <w:tc>
          <w:tcPr>
            <w:tcW w:w="2957"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Постановление Правительства Воронежской области от 02.02.2023 № 37</w:t>
            </w:r>
          </w:p>
        </w:tc>
        <w:tc>
          <w:tcPr>
            <w:tcW w:w="4414" w:type="dxa"/>
            <w:vMerge w:val="restart"/>
            <w:shd w:val="clear" w:color="auto" w:fill="auto"/>
          </w:tcPr>
          <w:p w:rsidR="0095775A" w:rsidRPr="0095775A" w:rsidRDefault="0095775A" w:rsidP="0095775A">
            <w:pPr>
              <w:pStyle w:val="ConsPlusNormal"/>
              <w:jc w:val="both"/>
              <w:rPr>
                <w:rFonts w:ascii="Times New Roman" w:hAnsi="Times New Roman" w:cs="Times New Roman"/>
                <w:sz w:val="18"/>
                <w:szCs w:val="18"/>
              </w:rPr>
            </w:pPr>
            <w:proofErr w:type="gramStart"/>
            <w:r w:rsidRPr="0095775A">
              <w:rPr>
                <w:rFonts w:ascii="Times New Roman" w:hAnsi="Times New Roman" w:cs="Times New Roman"/>
                <w:sz w:val="18"/>
                <w:szCs w:val="18"/>
              </w:rPr>
              <w:t xml:space="preserve">а) заверенный работодателем плановый расчет затрат на оплату труда работников исходя из минимального размера оплаты труда, установленного Федеральным </w:t>
            </w:r>
            <w:hyperlink r:id="rId39">
              <w:r w:rsidRPr="0095775A">
                <w:rPr>
                  <w:rFonts w:ascii="Times New Roman" w:hAnsi="Times New Roman" w:cs="Times New Roman"/>
                  <w:sz w:val="18"/>
                  <w:szCs w:val="18"/>
                </w:rPr>
                <w:t>законом</w:t>
              </w:r>
            </w:hyperlink>
            <w:r w:rsidRPr="0095775A">
              <w:rPr>
                <w:rFonts w:ascii="Times New Roman" w:hAnsi="Times New Roman" w:cs="Times New Roman"/>
                <w:sz w:val="18"/>
                <w:szCs w:val="18"/>
              </w:rPr>
              <w:t xml:space="preserve"> от 19 июня 2000 года № 82-ФЗ «О минимальном размере оплаты труда», увеличенного на сумму страховых взносов в государственные внебюджетные фонды на одного работника в месяц и на материально-техническое оснащение при организации временного трудоустройства работников (с приложением примерного перечня закупаемого оснащения);</w:t>
            </w:r>
            <w:proofErr w:type="gramEnd"/>
          </w:p>
          <w:p w:rsidR="0095775A" w:rsidRPr="0095775A" w:rsidRDefault="0095775A" w:rsidP="0095775A">
            <w:pPr>
              <w:pStyle w:val="ConsPlusNormal"/>
              <w:ind w:firstLine="709"/>
              <w:jc w:val="both"/>
              <w:rPr>
                <w:rFonts w:ascii="Times New Roman" w:hAnsi="Times New Roman" w:cs="Times New Roman"/>
                <w:sz w:val="18"/>
                <w:szCs w:val="18"/>
              </w:rPr>
            </w:pPr>
            <w:r w:rsidRPr="0095775A">
              <w:rPr>
                <w:rFonts w:ascii="Times New Roman" w:hAnsi="Times New Roman" w:cs="Times New Roman"/>
                <w:sz w:val="18"/>
                <w:szCs w:val="18"/>
              </w:rPr>
              <w:t>б) справка кредитной организации, в которой работодателем открыт счет, с указанием номера счета;</w:t>
            </w:r>
          </w:p>
          <w:p w:rsidR="0095775A" w:rsidRPr="0095775A" w:rsidRDefault="0095775A" w:rsidP="0095775A">
            <w:pPr>
              <w:pStyle w:val="ConsPlusNormal"/>
              <w:ind w:firstLine="709"/>
              <w:jc w:val="both"/>
              <w:rPr>
                <w:rFonts w:ascii="Times New Roman" w:hAnsi="Times New Roman" w:cs="Times New Roman"/>
                <w:sz w:val="18"/>
                <w:szCs w:val="18"/>
              </w:rPr>
            </w:pPr>
            <w:r w:rsidRPr="0095775A">
              <w:rPr>
                <w:rFonts w:ascii="Times New Roman" w:hAnsi="Times New Roman" w:cs="Times New Roman"/>
                <w:sz w:val="18"/>
                <w:szCs w:val="18"/>
              </w:rPr>
              <w:t>в) документы, подтверждающие полномочия лица, действующего от имени работодателя (подлинник доверенности, оформленной в соответствии с действующим законодательством Российской Федерации, копия заверенного руководителем приказа о назначении или трудового договора с лицом, назначенным осуществлять функции руководителя или исполнительного органа юридического лица, либо выписка из приказа).</w:t>
            </w:r>
          </w:p>
          <w:p w:rsidR="0095775A" w:rsidRPr="0095775A" w:rsidRDefault="0095775A" w:rsidP="0095775A">
            <w:pPr>
              <w:pStyle w:val="ConsPlusNormal"/>
              <w:ind w:firstLine="709"/>
              <w:jc w:val="both"/>
              <w:rPr>
                <w:rFonts w:ascii="Times New Roman" w:hAnsi="Times New Roman" w:cs="Times New Roman"/>
                <w:sz w:val="18"/>
                <w:szCs w:val="18"/>
              </w:rPr>
            </w:pPr>
            <w:r w:rsidRPr="0095775A">
              <w:rPr>
                <w:rFonts w:ascii="Times New Roman" w:hAnsi="Times New Roman" w:cs="Times New Roman"/>
                <w:sz w:val="18"/>
                <w:szCs w:val="18"/>
              </w:rPr>
              <w:t xml:space="preserve">В </w:t>
            </w:r>
            <w:proofErr w:type="gramStart"/>
            <w:r w:rsidRPr="0095775A">
              <w:rPr>
                <w:rFonts w:ascii="Times New Roman" w:hAnsi="Times New Roman" w:cs="Times New Roman"/>
                <w:sz w:val="18"/>
                <w:szCs w:val="18"/>
              </w:rPr>
              <w:t>случае</w:t>
            </w:r>
            <w:proofErr w:type="gramEnd"/>
            <w:r w:rsidRPr="0095775A">
              <w:rPr>
                <w:rFonts w:ascii="Times New Roman" w:hAnsi="Times New Roman" w:cs="Times New Roman"/>
                <w:sz w:val="18"/>
                <w:szCs w:val="18"/>
              </w:rPr>
              <w:t xml:space="preserve"> если документы заверены уполномоченным лицом, представляется доверенность и ее копия или иной документ и его копия, подтверждающие полномочия уполномоченного лица на заверение документов, указанных в настоящем пункте;</w:t>
            </w:r>
          </w:p>
          <w:p w:rsidR="0095775A" w:rsidRPr="0095775A" w:rsidRDefault="0095775A" w:rsidP="0095775A">
            <w:pPr>
              <w:pStyle w:val="ConsPlusNormal"/>
              <w:ind w:firstLine="709"/>
              <w:jc w:val="both"/>
              <w:rPr>
                <w:rFonts w:ascii="Times New Roman" w:hAnsi="Times New Roman" w:cs="Times New Roman"/>
                <w:sz w:val="18"/>
                <w:szCs w:val="18"/>
              </w:rPr>
            </w:pPr>
            <w:r w:rsidRPr="0095775A">
              <w:rPr>
                <w:rFonts w:ascii="Times New Roman" w:hAnsi="Times New Roman" w:cs="Times New Roman"/>
                <w:sz w:val="18"/>
                <w:szCs w:val="18"/>
              </w:rPr>
              <w:t>г) в случае, если работодатель является индивидуальным предпринимателем - копию паспорта индивидуального предпринимателя либо документа, его заменяющего, с представлением оригинала паспорта либо документа, его заменяющего;</w:t>
            </w:r>
          </w:p>
          <w:p w:rsidR="0095775A" w:rsidRPr="0095775A" w:rsidRDefault="0095775A" w:rsidP="0095775A">
            <w:pPr>
              <w:pStyle w:val="ConsPlusNormal"/>
              <w:ind w:firstLine="709"/>
              <w:jc w:val="both"/>
              <w:rPr>
                <w:rFonts w:ascii="Times New Roman" w:hAnsi="Times New Roman" w:cs="Times New Roman"/>
                <w:sz w:val="18"/>
                <w:szCs w:val="18"/>
              </w:rPr>
            </w:pPr>
            <w:r w:rsidRPr="0095775A">
              <w:rPr>
                <w:rFonts w:ascii="Times New Roman" w:hAnsi="Times New Roman" w:cs="Times New Roman"/>
                <w:sz w:val="18"/>
                <w:szCs w:val="18"/>
              </w:rPr>
              <w:t>д) документ об отсутствии в организациях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3F39AF" w:rsidRPr="0095775A" w:rsidRDefault="003F39AF" w:rsidP="0095775A">
            <w:pPr>
              <w:pStyle w:val="ConsPlusNormal"/>
              <w:ind w:firstLine="337"/>
              <w:jc w:val="both"/>
              <w:rPr>
                <w:rFonts w:ascii="Times New Roman" w:hAnsi="Times New Roman" w:cs="Times New Roman"/>
                <w:sz w:val="16"/>
                <w:szCs w:val="16"/>
              </w:rPr>
            </w:pPr>
          </w:p>
        </w:tc>
      </w:tr>
      <w:tr w:rsidR="003F39AF" w:rsidRPr="0095775A" w:rsidTr="00CB1C40">
        <w:trPr>
          <w:tblHeader/>
        </w:trPr>
        <w:tc>
          <w:tcPr>
            <w:tcW w:w="959" w:type="dxa"/>
            <w:shd w:val="clear" w:color="auto" w:fill="auto"/>
          </w:tcPr>
          <w:p w:rsidR="003F39AF" w:rsidRPr="0095775A" w:rsidRDefault="00645196" w:rsidP="003F39AF">
            <w:pPr>
              <w:rPr>
                <w:rFonts w:ascii="Times New Roman" w:hAnsi="Times New Roman" w:cs="Times New Roman"/>
              </w:rPr>
            </w:pPr>
            <w:r>
              <w:rPr>
                <w:rFonts w:ascii="Times New Roman" w:hAnsi="Times New Roman" w:cs="Times New Roman"/>
              </w:rPr>
              <w:t>6.3</w:t>
            </w:r>
          </w:p>
        </w:tc>
        <w:tc>
          <w:tcPr>
            <w:tcW w:w="4955"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Предоставление субсидии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2132"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Воронежской области</w:t>
            </w:r>
          </w:p>
        </w:tc>
        <w:tc>
          <w:tcPr>
            <w:tcW w:w="2957" w:type="dxa"/>
            <w:shd w:val="clear" w:color="auto" w:fill="auto"/>
          </w:tcPr>
          <w:p w:rsidR="003F39AF" w:rsidRPr="0095775A" w:rsidRDefault="003F39AF" w:rsidP="003F39AF">
            <w:pPr>
              <w:rPr>
                <w:rFonts w:ascii="Times New Roman" w:hAnsi="Times New Roman" w:cs="Times New Roman"/>
              </w:rPr>
            </w:pPr>
            <w:r w:rsidRPr="0095775A">
              <w:rPr>
                <w:rFonts w:ascii="Times New Roman" w:hAnsi="Times New Roman" w:cs="Times New Roman"/>
              </w:rPr>
              <w:t>Постановление Правительства Воронежской области от 02.02.2023 № 36</w:t>
            </w:r>
          </w:p>
        </w:tc>
        <w:tc>
          <w:tcPr>
            <w:tcW w:w="4414" w:type="dxa"/>
            <w:vMerge/>
            <w:shd w:val="clear" w:color="auto" w:fill="auto"/>
          </w:tcPr>
          <w:p w:rsidR="003F39AF" w:rsidRPr="0095775A" w:rsidRDefault="003F39AF" w:rsidP="003F39AF">
            <w:pPr>
              <w:rPr>
                <w:rFonts w:ascii="Times New Roman" w:hAnsi="Times New Roman" w:cs="Times New Roman"/>
              </w:rPr>
            </w:pPr>
          </w:p>
        </w:tc>
      </w:tr>
      <w:tr w:rsidR="000D5DA0" w:rsidRPr="000D5DA0" w:rsidTr="00CB1C40">
        <w:trPr>
          <w:tblHeader/>
        </w:trPr>
        <w:tc>
          <w:tcPr>
            <w:tcW w:w="959" w:type="dxa"/>
            <w:shd w:val="clear" w:color="auto" w:fill="auto"/>
          </w:tcPr>
          <w:p w:rsidR="000D5DA0" w:rsidRPr="000D5DA0" w:rsidRDefault="00645196" w:rsidP="000D5DA0">
            <w:pPr>
              <w:rPr>
                <w:rFonts w:ascii="Times New Roman" w:hAnsi="Times New Roman" w:cs="Times New Roman"/>
              </w:rPr>
            </w:pPr>
            <w:r>
              <w:rPr>
                <w:rFonts w:ascii="Times New Roman" w:hAnsi="Times New Roman" w:cs="Times New Roman"/>
              </w:rPr>
              <w:lastRenderedPageBreak/>
              <w:t>6.4</w:t>
            </w:r>
          </w:p>
        </w:tc>
        <w:tc>
          <w:tcPr>
            <w:tcW w:w="4955" w:type="dxa"/>
            <w:shd w:val="clear" w:color="auto" w:fill="auto"/>
          </w:tcPr>
          <w:p w:rsidR="000D5DA0" w:rsidRPr="000D5DA0" w:rsidRDefault="000D5DA0" w:rsidP="000D5DA0">
            <w:pPr>
              <w:rPr>
                <w:rFonts w:ascii="Times New Roman" w:hAnsi="Times New Roman" w:cs="Times New Roman"/>
              </w:rPr>
            </w:pPr>
            <w:r w:rsidRPr="000D5DA0">
              <w:rPr>
                <w:rFonts w:ascii="Times New Roman" w:hAnsi="Times New Roman" w:cs="Times New Roman"/>
              </w:rPr>
              <w:t>Предоставление субсидии из областного бюджета на частичную компенсацию затрат работодателей на оплату труда инвалидов</w:t>
            </w:r>
          </w:p>
        </w:tc>
        <w:tc>
          <w:tcPr>
            <w:tcW w:w="2132" w:type="dxa"/>
            <w:shd w:val="clear" w:color="auto" w:fill="auto"/>
          </w:tcPr>
          <w:p w:rsidR="000D5DA0" w:rsidRPr="000D5DA0" w:rsidRDefault="000D5DA0" w:rsidP="000D5DA0">
            <w:pPr>
              <w:rPr>
                <w:rFonts w:ascii="Times New Roman" w:hAnsi="Times New Roman" w:cs="Times New Roman"/>
              </w:rPr>
            </w:pPr>
            <w:proofErr w:type="gramStart"/>
            <w:r w:rsidRPr="000D5DA0">
              <w:rPr>
                <w:rFonts w:ascii="Times New Roman" w:hAnsi="Times New Roman" w:cs="Times New Roman"/>
              </w:rPr>
              <w:t>Работодатели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осуществляющие деятельность на территории Воронежской области</w:t>
            </w:r>
            <w:proofErr w:type="gramEnd"/>
          </w:p>
        </w:tc>
        <w:tc>
          <w:tcPr>
            <w:tcW w:w="2957" w:type="dxa"/>
            <w:shd w:val="clear" w:color="auto" w:fill="auto"/>
          </w:tcPr>
          <w:p w:rsidR="000D5DA0" w:rsidRPr="000D5DA0" w:rsidRDefault="000D5DA0" w:rsidP="000D5DA0">
            <w:pPr>
              <w:rPr>
                <w:rFonts w:ascii="Times New Roman" w:hAnsi="Times New Roman" w:cs="Times New Roman"/>
              </w:rPr>
            </w:pPr>
            <w:r w:rsidRPr="000D5DA0">
              <w:rPr>
                <w:rFonts w:ascii="Times New Roman" w:hAnsi="Times New Roman" w:cs="Times New Roman"/>
              </w:rPr>
              <w:t>Постановление Правительства Воронежской области от 27.03.2023 № 193</w:t>
            </w:r>
          </w:p>
        </w:tc>
        <w:tc>
          <w:tcPr>
            <w:tcW w:w="4414" w:type="dxa"/>
            <w:shd w:val="clear" w:color="auto" w:fill="auto"/>
          </w:tcPr>
          <w:p w:rsidR="000D5DA0" w:rsidRPr="00390614" w:rsidRDefault="000D5DA0" w:rsidP="000D5DA0">
            <w:pPr>
              <w:pStyle w:val="ConsPlusNormal"/>
              <w:tabs>
                <w:tab w:val="left" w:pos="993"/>
              </w:tabs>
              <w:jc w:val="both"/>
              <w:rPr>
                <w:rFonts w:ascii="Times New Roman" w:hAnsi="Times New Roman" w:cs="Times New Roman"/>
                <w:bCs/>
                <w:sz w:val="20"/>
              </w:rPr>
            </w:pPr>
            <w:r w:rsidRPr="00390614">
              <w:rPr>
                <w:rFonts w:ascii="Times New Roman" w:hAnsi="Times New Roman" w:cs="Times New Roman"/>
                <w:bCs/>
                <w:sz w:val="20"/>
              </w:rPr>
              <w:t>- заявка на участие в отборе;</w:t>
            </w:r>
          </w:p>
          <w:p w:rsidR="000D5DA0" w:rsidRPr="00390614" w:rsidRDefault="000D5DA0" w:rsidP="000D5DA0">
            <w:pPr>
              <w:pStyle w:val="ConsPlusNormal"/>
              <w:ind w:firstLine="23"/>
              <w:jc w:val="both"/>
              <w:rPr>
                <w:rFonts w:ascii="Times New Roman" w:hAnsi="Times New Roman" w:cs="Times New Roman"/>
                <w:bCs/>
                <w:sz w:val="20"/>
              </w:rPr>
            </w:pPr>
            <w:r w:rsidRPr="00390614">
              <w:rPr>
                <w:rFonts w:ascii="Times New Roman" w:hAnsi="Times New Roman" w:cs="Times New Roman"/>
                <w:bCs/>
                <w:sz w:val="20"/>
              </w:rPr>
              <w:t>- договор о совместной деятельности по трудоустройству инвалида с частичной компенсацией затрат работодателя на оплату труда, заключенный с ГКУ ВО ЦЗН;</w:t>
            </w:r>
          </w:p>
          <w:p w:rsidR="000D5DA0" w:rsidRPr="00390614" w:rsidRDefault="000D5DA0" w:rsidP="000D5DA0">
            <w:pPr>
              <w:pStyle w:val="ConsPlusNormal"/>
              <w:tabs>
                <w:tab w:val="left" w:pos="993"/>
                <w:tab w:val="left" w:pos="1134"/>
              </w:tabs>
              <w:jc w:val="both"/>
              <w:rPr>
                <w:rFonts w:ascii="Times New Roman" w:hAnsi="Times New Roman" w:cs="Times New Roman"/>
                <w:bCs/>
                <w:sz w:val="20"/>
              </w:rPr>
            </w:pPr>
            <w:r w:rsidRPr="00390614">
              <w:rPr>
                <w:rFonts w:ascii="Times New Roman" w:hAnsi="Times New Roman" w:cs="Times New Roman"/>
                <w:bCs/>
                <w:sz w:val="20"/>
              </w:rPr>
              <w:t>- акт о выполнении условий договора о совместной деятельности по трудоустройству инвалида с частичной компенсацией затрат работодателя на оплату труда, заключенного с ГКУ ВО ЦЗН;</w:t>
            </w:r>
          </w:p>
          <w:p w:rsidR="000D5DA0" w:rsidRPr="00390614" w:rsidRDefault="000D5DA0" w:rsidP="000D5DA0">
            <w:pPr>
              <w:pStyle w:val="ConsPlusNormal"/>
              <w:tabs>
                <w:tab w:val="left" w:pos="993"/>
              </w:tabs>
              <w:jc w:val="both"/>
              <w:rPr>
                <w:rFonts w:ascii="Times New Roman" w:hAnsi="Times New Roman" w:cs="Times New Roman"/>
                <w:bCs/>
                <w:sz w:val="20"/>
              </w:rPr>
            </w:pPr>
            <w:r w:rsidRPr="00390614">
              <w:rPr>
                <w:rFonts w:ascii="Times New Roman" w:hAnsi="Times New Roman" w:cs="Times New Roman"/>
                <w:bCs/>
                <w:sz w:val="20"/>
              </w:rPr>
              <w:t xml:space="preserve">-  копия штатного расписания или выписки из штатного расписания (при </w:t>
            </w:r>
            <w:proofErr w:type="gramStart"/>
            <w:r w:rsidRPr="00390614">
              <w:rPr>
                <w:rFonts w:ascii="Times New Roman" w:hAnsi="Times New Roman" w:cs="Times New Roman"/>
                <w:bCs/>
                <w:sz w:val="20"/>
              </w:rPr>
              <w:t>наличии</w:t>
            </w:r>
            <w:proofErr w:type="gramEnd"/>
            <w:r w:rsidRPr="00390614">
              <w:rPr>
                <w:rFonts w:ascii="Times New Roman" w:hAnsi="Times New Roman" w:cs="Times New Roman"/>
                <w:bCs/>
                <w:sz w:val="20"/>
              </w:rPr>
              <w:t>);</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справки об инвалидности инвалида;</w:t>
            </w:r>
          </w:p>
          <w:p w:rsidR="000D5DA0" w:rsidRPr="00390614" w:rsidRDefault="000D5DA0" w:rsidP="000D5DA0">
            <w:pPr>
              <w:pStyle w:val="ConsPlusNormal"/>
              <w:tabs>
                <w:tab w:val="left" w:pos="1134"/>
              </w:tabs>
              <w:jc w:val="both"/>
              <w:rPr>
                <w:rFonts w:ascii="Times New Roman" w:hAnsi="Times New Roman" w:cs="Times New Roman"/>
                <w:bCs/>
                <w:sz w:val="20"/>
              </w:rPr>
            </w:pPr>
            <w:r w:rsidRPr="00390614">
              <w:rPr>
                <w:rFonts w:ascii="Times New Roman" w:hAnsi="Times New Roman" w:cs="Times New Roman"/>
                <w:bCs/>
                <w:sz w:val="20"/>
              </w:rPr>
              <w:t xml:space="preserve">- копия индивидуальной программы реабилитации или </w:t>
            </w:r>
            <w:proofErr w:type="spellStart"/>
            <w:r w:rsidRPr="00390614">
              <w:rPr>
                <w:rFonts w:ascii="Times New Roman" w:hAnsi="Times New Roman" w:cs="Times New Roman"/>
                <w:bCs/>
                <w:sz w:val="20"/>
              </w:rPr>
              <w:t>абилитации</w:t>
            </w:r>
            <w:proofErr w:type="spellEnd"/>
            <w:r w:rsidRPr="00390614">
              <w:rPr>
                <w:rFonts w:ascii="Times New Roman" w:hAnsi="Times New Roman" w:cs="Times New Roman"/>
                <w:bCs/>
                <w:sz w:val="20"/>
              </w:rPr>
              <w:t xml:space="preserve"> инвалида;</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должностной инструкции инвалида;</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приказа о приеме на работу инвалида;</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трудового договора, заключенного между работодателем и инвалидом;</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табеля учета использования рабочего времени инвалида (при наличии);</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документа, подтверждающего начисление заработной платы инвалиду;</w:t>
            </w:r>
          </w:p>
          <w:p w:rsidR="000D5DA0" w:rsidRPr="00390614" w:rsidRDefault="000D5DA0" w:rsidP="000D5DA0">
            <w:pPr>
              <w:pStyle w:val="ConsPlusNormal"/>
              <w:tabs>
                <w:tab w:val="left" w:pos="993"/>
              </w:tabs>
              <w:jc w:val="both"/>
              <w:rPr>
                <w:rFonts w:ascii="Times New Roman" w:hAnsi="Times New Roman" w:cs="Times New Roman"/>
                <w:bCs/>
                <w:sz w:val="20"/>
              </w:rPr>
            </w:pPr>
            <w:r w:rsidRPr="00390614">
              <w:rPr>
                <w:rFonts w:ascii="Times New Roman" w:hAnsi="Times New Roman" w:cs="Times New Roman"/>
                <w:bCs/>
                <w:sz w:val="20"/>
              </w:rPr>
              <w:t>-  копия ведомости по оплате труда инвалида с подписью получателя или платежного поручения (реестра) на зачисление средств на лицевой счет инвалида;</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документа об открытии счета в кредитной организации;</w:t>
            </w:r>
          </w:p>
          <w:p w:rsidR="000D5DA0" w:rsidRPr="00390614" w:rsidRDefault="000D5DA0" w:rsidP="000D5DA0">
            <w:pPr>
              <w:pStyle w:val="ConsPlusNormal"/>
              <w:jc w:val="both"/>
              <w:rPr>
                <w:rFonts w:ascii="Times New Roman" w:hAnsi="Times New Roman" w:cs="Times New Roman"/>
                <w:bCs/>
                <w:sz w:val="20"/>
              </w:rPr>
            </w:pPr>
            <w:r w:rsidRPr="00390614">
              <w:rPr>
                <w:rFonts w:ascii="Times New Roman" w:hAnsi="Times New Roman" w:cs="Times New Roman"/>
                <w:bCs/>
                <w:sz w:val="20"/>
              </w:rPr>
              <w:t>- копия паспорта гражданина Российской Федерации, являющегося индивидуальным предпринимателем (физическим лицом - производителем товаров, работ, услуг), либо документа, его заменяющего.</w:t>
            </w:r>
          </w:p>
          <w:p w:rsidR="000D5DA0" w:rsidRPr="00390614" w:rsidRDefault="000D5DA0" w:rsidP="000D5DA0">
            <w:pPr>
              <w:rPr>
                <w:rFonts w:ascii="Times New Roman" w:hAnsi="Times New Roman" w:cs="Times New Roman"/>
                <w:sz w:val="20"/>
                <w:szCs w:val="20"/>
              </w:rPr>
            </w:pPr>
            <w:r w:rsidRPr="00390614">
              <w:rPr>
                <w:rFonts w:ascii="Times New Roman" w:hAnsi="Times New Roman" w:cs="Times New Roman"/>
                <w:bCs/>
                <w:sz w:val="20"/>
                <w:szCs w:val="20"/>
              </w:rPr>
              <w:t>Копии вышеперечисленных документов заверяются участником отбора либо уполномоченным лицом и скрепляются печатью (при наличии).</w:t>
            </w:r>
          </w:p>
        </w:tc>
      </w:tr>
      <w:tr w:rsidR="00D51ED5" w:rsidRPr="0095775A" w:rsidTr="00CB1C40">
        <w:trPr>
          <w:tblHeader/>
        </w:trPr>
        <w:tc>
          <w:tcPr>
            <w:tcW w:w="959" w:type="dxa"/>
            <w:shd w:val="clear" w:color="auto" w:fill="auto"/>
          </w:tcPr>
          <w:p w:rsidR="00D51ED5" w:rsidRPr="00D51ED5" w:rsidRDefault="00645196" w:rsidP="00D51ED5">
            <w:pPr>
              <w:rPr>
                <w:rFonts w:ascii="Times New Roman" w:hAnsi="Times New Roman" w:cs="Times New Roman"/>
              </w:rPr>
            </w:pPr>
            <w:r>
              <w:rPr>
                <w:rFonts w:ascii="Times New Roman" w:hAnsi="Times New Roman" w:cs="Times New Roman"/>
              </w:rPr>
              <w:lastRenderedPageBreak/>
              <w:t>6.5</w:t>
            </w:r>
          </w:p>
        </w:tc>
        <w:tc>
          <w:tcPr>
            <w:tcW w:w="4955" w:type="dxa"/>
            <w:shd w:val="clear" w:color="auto" w:fill="auto"/>
          </w:tcPr>
          <w:p w:rsidR="00D51ED5" w:rsidRPr="00D51ED5" w:rsidRDefault="00D51ED5" w:rsidP="00D51ED5">
            <w:pPr>
              <w:rPr>
                <w:rFonts w:ascii="Times New Roman" w:hAnsi="Times New Roman" w:cs="Times New Roman"/>
              </w:rPr>
            </w:pPr>
            <w:r w:rsidRPr="00D51ED5">
              <w:rPr>
                <w:rFonts w:ascii="Times New Roman" w:hAnsi="Times New Roman" w:cs="Times New Roman"/>
              </w:rPr>
              <w:t xml:space="preserve">Предоставление субсидии работодателям из областного бюджета  на компенсацию затрат при организации сопровождения инвалидов молодого возраста при трудоустройстве </w:t>
            </w:r>
          </w:p>
        </w:tc>
        <w:tc>
          <w:tcPr>
            <w:tcW w:w="2132" w:type="dxa"/>
            <w:shd w:val="clear" w:color="auto" w:fill="auto"/>
          </w:tcPr>
          <w:p w:rsidR="00D51ED5" w:rsidRPr="00D51ED5" w:rsidRDefault="00D51ED5" w:rsidP="00D51ED5">
            <w:pPr>
              <w:rPr>
                <w:rFonts w:ascii="Times New Roman" w:hAnsi="Times New Roman" w:cs="Times New Roman"/>
              </w:rPr>
            </w:pPr>
            <w:proofErr w:type="gramStart"/>
            <w:r w:rsidRPr="00D51ED5">
              <w:rPr>
                <w:rFonts w:ascii="Times New Roman" w:hAnsi="Times New Roman" w:cs="Times New Roman"/>
              </w:rPr>
              <w:t>Работодатели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осуществляющие деятельность на территории Воронежской области</w:t>
            </w:r>
            <w:proofErr w:type="gramEnd"/>
          </w:p>
        </w:tc>
        <w:tc>
          <w:tcPr>
            <w:tcW w:w="2957" w:type="dxa"/>
            <w:shd w:val="clear" w:color="auto" w:fill="auto"/>
          </w:tcPr>
          <w:p w:rsidR="00D51ED5" w:rsidRPr="00D51ED5" w:rsidRDefault="00D51ED5" w:rsidP="00D51ED5">
            <w:pPr>
              <w:rPr>
                <w:rFonts w:ascii="Times New Roman" w:hAnsi="Times New Roman" w:cs="Times New Roman"/>
              </w:rPr>
            </w:pPr>
            <w:r w:rsidRPr="00D51ED5">
              <w:rPr>
                <w:rFonts w:ascii="Times New Roman" w:hAnsi="Times New Roman" w:cs="Times New Roman"/>
              </w:rPr>
              <w:t>Постановление Правительства Воронежской области от 27.03.2023 № 194</w:t>
            </w:r>
          </w:p>
        </w:tc>
        <w:tc>
          <w:tcPr>
            <w:tcW w:w="4414" w:type="dxa"/>
            <w:shd w:val="clear" w:color="auto" w:fill="auto"/>
          </w:tcPr>
          <w:p w:rsidR="00D51ED5" w:rsidRPr="00D51ED5" w:rsidRDefault="00D51ED5" w:rsidP="00D51ED5">
            <w:pPr>
              <w:pStyle w:val="ConsPlusNormal"/>
              <w:tabs>
                <w:tab w:val="left" w:pos="993"/>
              </w:tabs>
              <w:jc w:val="both"/>
              <w:rPr>
                <w:rFonts w:ascii="Times New Roman" w:hAnsi="Times New Roman" w:cs="Times New Roman"/>
                <w:bCs/>
                <w:sz w:val="18"/>
                <w:szCs w:val="18"/>
              </w:rPr>
            </w:pPr>
            <w:r w:rsidRPr="00D51ED5">
              <w:rPr>
                <w:rFonts w:ascii="Times New Roman" w:hAnsi="Times New Roman" w:cs="Times New Roman"/>
                <w:bCs/>
                <w:sz w:val="18"/>
                <w:szCs w:val="18"/>
              </w:rPr>
              <w:t>- заявка на участие в отборе;</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договор о совместной деятельности по компенсации затрат при организации сопровождения инвалидов молодого возраста при трудоустройстве, заключенный с ГКУ ВО ЦЗН;</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акт о выполнении условий договора о совместной деятельности по компенсации затрат при организации сопровождения инвалидов молодого возраста при трудоустройстве, заключенного с ГКУ ВО ЦЗН;</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xml:space="preserve">- копия штатного расписания или выписки из штатного расписания (при </w:t>
            </w:r>
            <w:proofErr w:type="gramStart"/>
            <w:r w:rsidRPr="00D51ED5">
              <w:rPr>
                <w:rFonts w:ascii="Times New Roman" w:hAnsi="Times New Roman" w:cs="Times New Roman"/>
                <w:bCs/>
                <w:sz w:val="18"/>
                <w:szCs w:val="18"/>
              </w:rPr>
              <w:t>наличии</w:t>
            </w:r>
            <w:proofErr w:type="gramEnd"/>
            <w:r w:rsidRPr="00D51ED5">
              <w:rPr>
                <w:rFonts w:ascii="Times New Roman" w:hAnsi="Times New Roman" w:cs="Times New Roman"/>
                <w:bCs/>
                <w:sz w:val="18"/>
                <w:szCs w:val="18"/>
              </w:rPr>
              <w:t>);</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копия справки об инвалидности инвалида;</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xml:space="preserve">- копия индивидуальной программы реабилитации или </w:t>
            </w:r>
            <w:proofErr w:type="spellStart"/>
            <w:r w:rsidRPr="00D51ED5">
              <w:rPr>
                <w:rFonts w:ascii="Times New Roman" w:hAnsi="Times New Roman" w:cs="Times New Roman"/>
                <w:bCs/>
                <w:sz w:val="18"/>
                <w:szCs w:val="18"/>
              </w:rPr>
              <w:t>абилитации</w:t>
            </w:r>
            <w:proofErr w:type="spellEnd"/>
            <w:r w:rsidRPr="00D51ED5">
              <w:rPr>
                <w:rFonts w:ascii="Times New Roman" w:hAnsi="Times New Roman" w:cs="Times New Roman"/>
                <w:bCs/>
                <w:sz w:val="18"/>
                <w:szCs w:val="18"/>
              </w:rPr>
              <w:t xml:space="preserve"> инвалида;</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копия должностной инструкции  инвалида;</w:t>
            </w:r>
          </w:p>
          <w:p w:rsidR="00D51ED5" w:rsidRDefault="00D51ED5" w:rsidP="00D51ED5">
            <w:pPr>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копия приказа о приеме на работу инвалида:</w:t>
            </w:r>
          </w:p>
          <w:p w:rsidR="00D51ED5" w:rsidRPr="00D51ED5" w:rsidRDefault="00D51ED5" w:rsidP="00D51ED5">
            <w:pPr>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копия трудового договора, заключенного между работодателем и инвалидом;</w:t>
            </w:r>
          </w:p>
          <w:p w:rsidR="00D51ED5" w:rsidRPr="00D51ED5" w:rsidRDefault="00D51ED5" w:rsidP="00D51ED5">
            <w:pPr>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копия приказа о назначении наставника инвалида с указанием размера надбавки за наставничество;</w:t>
            </w:r>
          </w:p>
          <w:p w:rsidR="00D51ED5" w:rsidRPr="00D51ED5" w:rsidRDefault="00D51ED5" w:rsidP="00D51ED5">
            <w:pPr>
              <w:tabs>
                <w:tab w:val="left" w:pos="993"/>
              </w:tabs>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xml:space="preserve">- копия </w:t>
            </w:r>
            <w:proofErr w:type="gramStart"/>
            <w:r w:rsidRPr="00D51ED5">
              <w:rPr>
                <w:rFonts w:ascii="Times New Roman" w:hAnsi="Times New Roman" w:cs="Times New Roman"/>
                <w:sz w:val="18"/>
                <w:szCs w:val="18"/>
              </w:rPr>
              <w:t>табеля учета использования рабочего времени инвалида</w:t>
            </w:r>
            <w:proofErr w:type="gramEnd"/>
            <w:r w:rsidRPr="00D51ED5">
              <w:rPr>
                <w:rFonts w:ascii="Times New Roman" w:hAnsi="Times New Roman" w:cs="Times New Roman"/>
                <w:sz w:val="18"/>
                <w:szCs w:val="18"/>
              </w:rPr>
              <w:t xml:space="preserve"> и наставника (при наличии); </w:t>
            </w:r>
          </w:p>
          <w:p w:rsidR="00D51ED5" w:rsidRPr="00D51ED5" w:rsidRDefault="00D51ED5" w:rsidP="00D51ED5">
            <w:pPr>
              <w:tabs>
                <w:tab w:val="left" w:pos="1134"/>
              </w:tabs>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копия документа, подтверждающего начисление заработной платы наставнику с указанием надбавки за наставничество;</w:t>
            </w:r>
          </w:p>
          <w:p w:rsidR="00D51ED5" w:rsidRPr="00D51ED5" w:rsidRDefault="00D51ED5" w:rsidP="00D51ED5">
            <w:pPr>
              <w:tabs>
                <w:tab w:val="left" w:pos="993"/>
              </w:tabs>
              <w:autoSpaceDE w:val="0"/>
              <w:autoSpaceDN w:val="0"/>
              <w:adjustRightInd w:val="0"/>
              <w:spacing w:after="0"/>
              <w:jc w:val="both"/>
              <w:rPr>
                <w:rFonts w:ascii="Times New Roman" w:hAnsi="Times New Roman" w:cs="Times New Roman"/>
                <w:sz w:val="18"/>
                <w:szCs w:val="18"/>
              </w:rPr>
            </w:pPr>
            <w:r w:rsidRPr="00D51ED5">
              <w:rPr>
                <w:rFonts w:ascii="Times New Roman" w:hAnsi="Times New Roman" w:cs="Times New Roman"/>
                <w:sz w:val="18"/>
                <w:szCs w:val="18"/>
              </w:rPr>
              <w:t>- копия ведомости по оплате труда наставника (с указанием выплаты надбавки за наставничество) с подписью получателя или платежного поручения (реестра) на зачисление средств на лицевой счет наставника;</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копия документа об открытии счета в кредитной организации;</w:t>
            </w:r>
          </w:p>
          <w:p w:rsidR="00D51ED5" w:rsidRPr="00D51ED5" w:rsidRDefault="00D51ED5" w:rsidP="00D51ED5">
            <w:pPr>
              <w:pStyle w:val="ConsPlusNormal"/>
              <w:jc w:val="both"/>
              <w:rPr>
                <w:rFonts w:ascii="Times New Roman" w:hAnsi="Times New Roman" w:cs="Times New Roman"/>
                <w:bCs/>
                <w:sz w:val="18"/>
                <w:szCs w:val="18"/>
              </w:rPr>
            </w:pPr>
            <w:r w:rsidRPr="00D51ED5">
              <w:rPr>
                <w:rFonts w:ascii="Times New Roman" w:hAnsi="Times New Roman" w:cs="Times New Roman"/>
                <w:bCs/>
                <w:sz w:val="18"/>
                <w:szCs w:val="18"/>
              </w:rPr>
              <w:t>- копия паспорта гражданина Российской Федерации, являющегося индивидуальным предпринимателем (физическим лицом - производителем товаров, работ, услуг), либо документа, его заменяющего.</w:t>
            </w:r>
          </w:p>
          <w:p w:rsidR="00D51ED5" w:rsidRPr="00D51ED5" w:rsidRDefault="00D51ED5" w:rsidP="00D51ED5">
            <w:pPr>
              <w:spacing w:after="0"/>
              <w:rPr>
                <w:rFonts w:ascii="Times New Roman" w:hAnsi="Times New Roman" w:cs="Times New Roman"/>
              </w:rPr>
            </w:pPr>
            <w:r w:rsidRPr="00D51ED5">
              <w:rPr>
                <w:rFonts w:ascii="Times New Roman" w:hAnsi="Times New Roman" w:cs="Times New Roman"/>
                <w:bCs/>
                <w:sz w:val="18"/>
                <w:szCs w:val="18"/>
              </w:rPr>
              <w:t>Копии вышеперечисленных документов заверяются участником отбора либо уполномоченным должностным лицом и скрепляются печатью (при наличии).</w:t>
            </w:r>
          </w:p>
        </w:tc>
      </w:tr>
    </w:tbl>
    <w:p w:rsidR="000C1F7B" w:rsidRPr="0095775A" w:rsidRDefault="000C1F7B">
      <w:pPr>
        <w:rPr>
          <w:rFonts w:ascii="Times New Roman" w:eastAsiaTheme="majorEastAsia" w:hAnsi="Times New Roman" w:cs="Times New Roman"/>
          <w:b/>
          <w:bCs/>
          <w:color w:val="365F91" w:themeColor="accent1" w:themeShade="BF"/>
          <w:lang w:eastAsia="ru-RU"/>
        </w:rPr>
      </w:pPr>
      <w:r w:rsidRPr="0095775A">
        <w:rPr>
          <w:rFonts w:ascii="Times New Roman" w:hAnsi="Times New Roman" w:cs="Times New Roman"/>
        </w:rPr>
        <w:br w:type="page"/>
      </w:r>
    </w:p>
    <w:p w:rsidR="009362B3" w:rsidRDefault="00645196" w:rsidP="009362B3">
      <w:pPr>
        <w:pStyle w:val="1"/>
        <w:spacing w:after="240"/>
        <w:rPr>
          <w:rFonts w:ascii="Times New Roman" w:hAnsi="Times New Roman" w:cs="Times New Roman"/>
        </w:rPr>
      </w:pPr>
      <w:bookmarkStart w:id="7" w:name="_Toc132633428"/>
      <w:r w:rsidRPr="00645196">
        <w:rPr>
          <w:rFonts w:ascii="Times New Roman" w:hAnsi="Times New Roman" w:cs="Times New Roman"/>
        </w:rPr>
        <w:lastRenderedPageBreak/>
        <w:t>7</w:t>
      </w:r>
      <w:r w:rsidR="009362B3" w:rsidRPr="00645196">
        <w:rPr>
          <w:rFonts w:ascii="Times New Roman" w:hAnsi="Times New Roman" w:cs="Times New Roman"/>
        </w:rPr>
        <w:t>.</w:t>
      </w:r>
      <w:r w:rsidR="009362B3">
        <w:rPr>
          <w:rFonts w:ascii="Times New Roman" w:hAnsi="Times New Roman" w:cs="Times New Roman"/>
          <w:b w:val="0"/>
        </w:rPr>
        <w:t xml:space="preserve"> </w:t>
      </w:r>
      <w:r w:rsidR="009362B3" w:rsidRPr="007361DF">
        <w:rPr>
          <w:rFonts w:ascii="Times New Roman" w:hAnsi="Times New Roman" w:cs="Times New Roman"/>
        </w:rPr>
        <w:t>Меры  государственной поддержки, предоставляемые в сфере социальной защиты</w:t>
      </w:r>
      <w:bookmarkEnd w:id="7"/>
    </w:p>
    <w:tbl>
      <w:tblPr>
        <w:tblStyle w:val="a9"/>
        <w:tblW w:w="0" w:type="auto"/>
        <w:tblInd w:w="-176" w:type="dxa"/>
        <w:tblLayout w:type="fixed"/>
        <w:tblLook w:val="04A0" w:firstRow="1" w:lastRow="0" w:firstColumn="1" w:lastColumn="0" w:noHBand="0" w:noVBand="1"/>
      </w:tblPr>
      <w:tblGrid>
        <w:gridCol w:w="568"/>
        <w:gridCol w:w="2410"/>
        <w:gridCol w:w="3827"/>
        <w:gridCol w:w="3969"/>
        <w:gridCol w:w="4755"/>
      </w:tblGrid>
      <w:tr w:rsidR="009362B3" w:rsidRPr="00AE7089" w:rsidTr="00CB1C40">
        <w:trPr>
          <w:trHeight w:val="513"/>
        </w:trPr>
        <w:tc>
          <w:tcPr>
            <w:tcW w:w="568" w:type="dxa"/>
          </w:tcPr>
          <w:p w:rsidR="009362B3" w:rsidRPr="0080139D" w:rsidRDefault="009362B3" w:rsidP="00CB1C40">
            <w:pPr>
              <w:pStyle w:val="aa"/>
              <w:tabs>
                <w:tab w:val="left" w:pos="0"/>
                <w:tab w:val="left" w:pos="7938"/>
              </w:tabs>
              <w:jc w:val="center"/>
              <w:rPr>
                <w:rFonts w:ascii="Times New Roman" w:hAnsi="Times New Roman"/>
                <w:sz w:val="20"/>
              </w:rPr>
            </w:pPr>
            <w:r w:rsidRPr="0080139D">
              <w:rPr>
                <w:rFonts w:ascii="Times New Roman" w:hAnsi="Times New Roman"/>
                <w:sz w:val="20"/>
              </w:rPr>
              <w:t>№</w:t>
            </w:r>
          </w:p>
          <w:p w:rsidR="009362B3" w:rsidRPr="00AE7089" w:rsidRDefault="009362B3" w:rsidP="00CB1C40">
            <w:pPr>
              <w:pStyle w:val="aa"/>
              <w:tabs>
                <w:tab w:val="left" w:pos="0"/>
                <w:tab w:val="left" w:pos="7938"/>
              </w:tabs>
              <w:jc w:val="center"/>
              <w:rPr>
                <w:rFonts w:ascii="Times New Roman" w:hAnsi="Times New Roman"/>
                <w:sz w:val="22"/>
                <w:szCs w:val="22"/>
              </w:rPr>
            </w:pPr>
            <w:proofErr w:type="gramStart"/>
            <w:r w:rsidRPr="0080139D">
              <w:rPr>
                <w:rFonts w:ascii="Times New Roman" w:hAnsi="Times New Roman"/>
                <w:sz w:val="20"/>
              </w:rPr>
              <w:t>п</w:t>
            </w:r>
            <w:proofErr w:type="gramEnd"/>
            <w:r w:rsidRPr="0080139D">
              <w:rPr>
                <w:rFonts w:ascii="Times New Roman" w:hAnsi="Times New Roman"/>
                <w:sz w:val="20"/>
              </w:rPr>
              <w:t>/п</w:t>
            </w:r>
          </w:p>
        </w:tc>
        <w:tc>
          <w:tcPr>
            <w:tcW w:w="2410" w:type="dxa"/>
          </w:tcPr>
          <w:p w:rsidR="009362B3" w:rsidRPr="00AE7089" w:rsidRDefault="009362B3" w:rsidP="00CB1C40">
            <w:pPr>
              <w:pStyle w:val="aa"/>
              <w:tabs>
                <w:tab w:val="left" w:pos="0"/>
                <w:tab w:val="left" w:pos="7938"/>
              </w:tabs>
              <w:jc w:val="center"/>
              <w:rPr>
                <w:rFonts w:ascii="Times New Roman" w:hAnsi="Times New Roman"/>
                <w:sz w:val="22"/>
                <w:szCs w:val="22"/>
              </w:rPr>
            </w:pPr>
            <w:r w:rsidRPr="00AE7089">
              <w:rPr>
                <w:rFonts w:ascii="Times New Roman" w:hAnsi="Times New Roman"/>
                <w:sz w:val="22"/>
                <w:szCs w:val="22"/>
              </w:rPr>
              <w:t>Наименование меры</w:t>
            </w:r>
          </w:p>
        </w:tc>
        <w:tc>
          <w:tcPr>
            <w:tcW w:w="3827" w:type="dxa"/>
          </w:tcPr>
          <w:p w:rsidR="009362B3" w:rsidRPr="00AE7089" w:rsidRDefault="009362B3" w:rsidP="00CB1C40">
            <w:pPr>
              <w:pStyle w:val="aa"/>
              <w:tabs>
                <w:tab w:val="left" w:pos="0"/>
                <w:tab w:val="left" w:pos="7938"/>
              </w:tabs>
              <w:jc w:val="center"/>
              <w:rPr>
                <w:rFonts w:ascii="Times New Roman" w:hAnsi="Times New Roman"/>
                <w:sz w:val="22"/>
                <w:szCs w:val="22"/>
              </w:rPr>
            </w:pPr>
            <w:r w:rsidRPr="00AE7089">
              <w:rPr>
                <w:rFonts w:ascii="Times New Roman" w:hAnsi="Times New Roman"/>
                <w:sz w:val="22"/>
                <w:szCs w:val="22"/>
              </w:rPr>
              <w:t>Категория получателей</w:t>
            </w:r>
          </w:p>
        </w:tc>
        <w:tc>
          <w:tcPr>
            <w:tcW w:w="3969" w:type="dxa"/>
          </w:tcPr>
          <w:p w:rsidR="009362B3" w:rsidRPr="00AE7089" w:rsidRDefault="009362B3" w:rsidP="00CB1C40">
            <w:pPr>
              <w:pStyle w:val="aa"/>
              <w:tabs>
                <w:tab w:val="left" w:pos="0"/>
                <w:tab w:val="left" w:pos="7938"/>
              </w:tabs>
              <w:jc w:val="center"/>
              <w:rPr>
                <w:rFonts w:ascii="Times New Roman" w:hAnsi="Times New Roman"/>
                <w:sz w:val="22"/>
                <w:szCs w:val="22"/>
              </w:rPr>
            </w:pPr>
            <w:r w:rsidRPr="00AE7089">
              <w:rPr>
                <w:rFonts w:ascii="Times New Roman" w:hAnsi="Times New Roman"/>
                <w:sz w:val="22"/>
                <w:szCs w:val="22"/>
              </w:rPr>
              <w:t>Регламентирующий правовой акт</w:t>
            </w:r>
          </w:p>
        </w:tc>
        <w:tc>
          <w:tcPr>
            <w:tcW w:w="4755" w:type="dxa"/>
          </w:tcPr>
          <w:p w:rsidR="009362B3" w:rsidRPr="00AE7089" w:rsidRDefault="009362B3" w:rsidP="00CB1C40">
            <w:pPr>
              <w:pStyle w:val="aa"/>
              <w:tabs>
                <w:tab w:val="left" w:pos="0"/>
                <w:tab w:val="left" w:pos="7938"/>
              </w:tabs>
              <w:jc w:val="center"/>
              <w:rPr>
                <w:rFonts w:ascii="Times New Roman" w:hAnsi="Times New Roman"/>
                <w:sz w:val="22"/>
                <w:szCs w:val="22"/>
              </w:rPr>
            </w:pPr>
            <w:r w:rsidRPr="00AE7089">
              <w:rPr>
                <w:rFonts w:ascii="Times New Roman" w:hAnsi="Times New Roman"/>
                <w:sz w:val="22"/>
                <w:szCs w:val="22"/>
              </w:rPr>
              <w:t>Документы, необходимые для получения МГП</w:t>
            </w:r>
          </w:p>
        </w:tc>
      </w:tr>
      <w:tr w:rsidR="009362B3" w:rsidRPr="00213937" w:rsidTr="00CB1C40">
        <w:trPr>
          <w:trHeight w:val="290"/>
        </w:trPr>
        <w:tc>
          <w:tcPr>
            <w:tcW w:w="15529" w:type="dxa"/>
            <w:gridSpan w:val="5"/>
          </w:tcPr>
          <w:p w:rsidR="009362B3" w:rsidRPr="00213937" w:rsidRDefault="009362B3" w:rsidP="00CB1C40">
            <w:pPr>
              <w:pStyle w:val="aa"/>
              <w:tabs>
                <w:tab w:val="left" w:pos="0"/>
                <w:tab w:val="left" w:pos="7938"/>
              </w:tabs>
              <w:jc w:val="center"/>
              <w:rPr>
                <w:rFonts w:ascii="Times New Roman" w:hAnsi="Times New Roman"/>
                <w:b/>
                <w:i/>
                <w:szCs w:val="28"/>
              </w:rPr>
            </w:pPr>
            <w:r w:rsidRPr="00213937">
              <w:rPr>
                <w:rFonts w:ascii="Times New Roman" w:hAnsi="Times New Roman"/>
                <w:b/>
                <w:i/>
                <w:szCs w:val="28"/>
              </w:rPr>
              <w:t>Региональные  меры государственной поддержки</w:t>
            </w:r>
          </w:p>
        </w:tc>
      </w:tr>
      <w:tr w:rsidR="009362B3" w:rsidRPr="00735E66" w:rsidTr="00CB1C40">
        <w:trPr>
          <w:trHeight w:val="290"/>
        </w:trPr>
        <w:tc>
          <w:tcPr>
            <w:tcW w:w="568" w:type="dxa"/>
          </w:tcPr>
          <w:p w:rsidR="009362B3" w:rsidRPr="00735E66" w:rsidRDefault="00645196" w:rsidP="00CB1C40">
            <w:pPr>
              <w:pStyle w:val="aa"/>
              <w:tabs>
                <w:tab w:val="left" w:pos="0"/>
                <w:tab w:val="left" w:pos="7938"/>
              </w:tabs>
              <w:rPr>
                <w:rFonts w:ascii="Times New Roman" w:hAnsi="Times New Roman"/>
                <w:sz w:val="20"/>
              </w:rPr>
            </w:pPr>
            <w:r>
              <w:rPr>
                <w:rFonts w:ascii="Times New Roman" w:hAnsi="Times New Roman"/>
                <w:sz w:val="20"/>
              </w:rPr>
              <w:t>7.1</w:t>
            </w:r>
          </w:p>
        </w:tc>
        <w:tc>
          <w:tcPr>
            <w:tcW w:w="2410" w:type="dxa"/>
          </w:tcPr>
          <w:p w:rsidR="009362B3" w:rsidRPr="00735E66" w:rsidRDefault="009362B3" w:rsidP="00CB1C40">
            <w:pPr>
              <w:pStyle w:val="aa"/>
              <w:tabs>
                <w:tab w:val="left" w:pos="0"/>
                <w:tab w:val="left" w:pos="7938"/>
              </w:tabs>
              <w:jc w:val="both"/>
              <w:rPr>
                <w:rFonts w:ascii="Times New Roman" w:hAnsi="Times New Roman"/>
                <w:sz w:val="20"/>
              </w:rPr>
            </w:pPr>
            <w:r w:rsidRPr="00735E66">
              <w:rPr>
                <w:rFonts w:ascii="Times New Roman" w:hAnsi="Times New Roman"/>
                <w:sz w:val="20"/>
              </w:rPr>
              <w:t>Единовременная материальная помощь гражданам, зарегистрированным на территории Воронежской области, заключившим и исполнившим контракт о пребывании в добровольческих формированиях для выполнения задач, возложенных на Вооруженные Силы Российской Федерации в зоне проведения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tc>
        <w:tc>
          <w:tcPr>
            <w:tcW w:w="3827" w:type="dxa"/>
          </w:tcPr>
          <w:p w:rsidR="009362B3" w:rsidRPr="00735E66" w:rsidRDefault="009362B3" w:rsidP="00CB1C40">
            <w:pPr>
              <w:jc w:val="both"/>
            </w:pPr>
            <w:r w:rsidRPr="00735E66">
              <w:t>Граждане Российской Федерации, зарегистрированные на территории Воронежской области, заключившие с 24.02.2022 и исполнившие контракт о пребывании в добровольческих формированиях для выполнения задач, возложенных на Вооруженные Силы Российской Федерации в зоне проведения специальной военной операции</w:t>
            </w:r>
          </w:p>
          <w:p w:rsidR="009362B3" w:rsidRPr="00735E66" w:rsidRDefault="009362B3" w:rsidP="00CB1C40">
            <w:pPr>
              <w:pStyle w:val="aa"/>
              <w:tabs>
                <w:tab w:val="left" w:pos="0"/>
                <w:tab w:val="left" w:pos="7938"/>
              </w:tabs>
              <w:rPr>
                <w:rFonts w:ascii="Times New Roman" w:hAnsi="Times New Roman"/>
                <w:sz w:val="20"/>
              </w:rPr>
            </w:pPr>
          </w:p>
        </w:tc>
        <w:tc>
          <w:tcPr>
            <w:tcW w:w="3969" w:type="dxa"/>
          </w:tcPr>
          <w:p w:rsidR="009362B3" w:rsidRPr="00735E66" w:rsidRDefault="009362B3" w:rsidP="00CB1C40">
            <w:pPr>
              <w:pStyle w:val="aa"/>
              <w:tabs>
                <w:tab w:val="left" w:pos="0"/>
                <w:tab w:val="left" w:pos="7938"/>
              </w:tabs>
              <w:jc w:val="both"/>
              <w:rPr>
                <w:rFonts w:ascii="Times New Roman" w:hAnsi="Times New Roman"/>
                <w:sz w:val="20"/>
              </w:rPr>
            </w:pPr>
            <w:proofErr w:type="gramStart"/>
            <w:r w:rsidRPr="00735E66">
              <w:rPr>
                <w:rFonts w:ascii="Times New Roman" w:hAnsi="Times New Roman"/>
                <w:sz w:val="20"/>
              </w:rPr>
              <w:t>Постановление Правительства Воронежской области от 31.03.2023 № 234 «Об утверждении Порядка оказания единовременной материальной помощи гражданам, зарегистрированным на территории Воронежской области, заключившим и исполнившим контракт о пребывании в добровольческих формированиях для выполнения задач, возложенных на Вооруженные Силы Российской Федерации в зоне проведения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roofErr w:type="gramEnd"/>
          </w:p>
        </w:tc>
        <w:tc>
          <w:tcPr>
            <w:tcW w:w="4755" w:type="dxa"/>
          </w:tcPr>
          <w:p w:rsidR="009362B3" w:rsidRDefault="009362B3" w:rsidP="00CB1C40">
            <w:pPr>
              <w:jc w:val="both"/>
            </w:pPr>
            <w:r>
              <w:t xml:space="preserve">Для получения </w:t>
            </w:r>
            <w:r w:rsidRPr="00735E66">
              <w:t xml:space="preserve"> </w:t>
            </w:r>
            <w:r>
              <w:t>единовременной</w:t>
            </w:r>
            <w:r w:rsidRPr="00735E66">
              <w:t xml:space="preserve"> материальн</w:t>
            </w:r>
            <w:r>
              <w:t>ой помощи необходимы следующие документы:</w:t>
            </w:r>
          </w:p>
          <w:p w:rsidR="009362B3" w:rsidRPr="00735E66" w:rsidRDefault="009362B3" w:rsidP="00CB1C40">
            <w:pPr>
              <w:jc w:val="both"/>
            </w:pPr>
            <w:r>
              <w:t xml:space="preserve"> - </w:t>
            </w:r>
            <w:r w:rsidRPr="00735E66">
              <w:t xml:space="preserve">паспорт или иной документ, удостоверяющий личность. В </w:t>
            </w:r>
            <w:proofErr w:type="gramStart"/>
            <w:r w:rsidRPr="00735E66">
              <w:t>случае</w:t>
            </w:r>
            <w:proofErr w:type="gramEnd"/>
            <w:r w:rsidRPr="00735E66">
              <w:t xml:space="preserve"> если обращается законный представитель или представитель, действующий на основании доверенности, оформленной в соответствии с законодательством Российской Федерации, дополнительно представляется документ, удостоверяющий полномочия представителя или законного представителя заявителя;</w:t>
            </w:r>
          </w:p>
          <w:p w:rsidR="009362B3" w:rsidRPr="00735E66" w:rsidRDefault="009362B3" w:rsidP="00CB1C40">
            <w:pPr>
              <w:jc w:val="both"/>
            </w:pPr>
            <w:r>
              <w:t xml:space="preserve"> - </w:t>
            </w:r>
            <w:r w:rsidRPr="00735E66">
              <w:t>сведения о лицевом счете получателя материальной помощи, открытом в кредитной организации банковской системы Российской Федерации;</w:t>
            </w:r>
          </w:p>
          <w:p w:rsidR="009362B3" w:rsidRPr="00735E66" w:rsidRDefault="009362B3" w:rsidP="00CB1C40">
            <w:pPr>
              <w:jc w:val="both"/>
            </w:pPr>
            <w:r>
              <w:t xml:space="preserve"> - </w:t>
            </w:r>
            <w:r w:rsidRPr="00735E66">
              <w:t xml:space="preserve">справка из военного комиссариата, </w:t>
            </w:r>
            <w:proofErr w:type="gramStart"/>
            <w:r w:rsidRPr="00735E66">
              <w:t>подтверждающую</w:t>
            </w:r>
            <w:proofErr w:type="gramEnd"/>
            <w:r w:rsidRPr="00735E66">
              <w:t xml:space="preserve"> заключение и исполнение контракта о пребывании в добровольческих формированиях для выполнения задач, возложенных на Вооруженные Силы Российской Федерации в зоне проведения специальной военной операции.</w:t>
            </w:r>
          </w:p>
          <w:p w:rsidR="009362B3" w:rsidRPr="00735E66" w:rsidRDefault="009362B3" w:rsidP="00CB1C40">
            <w:pPr>
              <w:autoSpaceDE w:val="0"/>
              <w:autoSpaceDN w:val="0"/>
              <w:adjustRightInd w:val="0"/>
              <w:ind w:firstLine="59"/>
              <w:jc w:val="both"/>
            </w:pPr>
          </w:p>
        </w:tc>
      </w:tr>
    </w:tbl>
    <w:p w:rsidR="009362B3" w:rsidRDefault="009362B3" w:rsidP="009362B3">
      <w:pPr>
        <w:rPr>
          <w:rFonts w:ascii="Times New Roman" w:eastAsiaTheme="majorEastAsia" w:hAnsi="Times New Roman" w:cs="Times New Roman"/>
          <w:b/>
          <w:bCs/>
          <w:color w:val="365F91" w:themeColor="accent1" w:themeShade="BF"/>
          <w:sz w:val="28"/>
          <w:szCs w:val="28"/>
          <w:lang w:eastAsia="ru-RU"/>
        </w:rPr>
      </w:pPr>
    </w:p>
    <w:p w:rsidR="00331CC5" w:rsidRPr="00B31347" w:rsidRDefault="00331CC5" w:rsidP="00331CC5">
      <w:pPr>
        <w:pStyle w:val="1"/>
        <w:spacing w:before="0" w:after="120"/>
        <w:rPr>
          <w:rFonts w:ascii="Times New Roman" w:hAnsi="Times New Roman" w:cs="Times New Roman"/>
        </w:rPr>
      </w:pPr>
    </w:p>
    <w:p w:rsidR="00B80129" w:rsidRDefault="00B80129"/>
    <w:p w:rsidR="00E93A51" w:rsidRPr="00E93A51" w:rsidRDefault="00E93A51" w:rsidP="00E93A51">
      <w:pPr>
        <w:suppressAutoHyphens/>
        <w:spacing w:after="0" w:line="240" w:lineRule="auto"/>
        <w:textAlignment w:val="baseline"/>
        <w:rPr>
          <w:rFonts w:ascii="Times New Roman" w:hAnsi="Times New Roman" w:cs="Times New Roman"/>
          <w:bCs/>
          <w:sz w:val="28"/>
          <w:szCs w:val="28"/>
        </w:rPr>
      </w:pPr>
      <w:r w:rsidRPr="00E93A51">
        <w:rPr>
          <w:rFonts w:ascii="Times New Roman" w:hAnsi="Times New Roman" w:cs="Times New Roman"/>
          <w:bCs/>
          <w:sz w:val="28"/>
          <w:szCs w:val="28"/>
        </w:rPr>
        <w:t xml:space="preserve">Первый заместитель </w:t>
      </w:r>
    </w:p>
    <w:p w:rsidR="008648EB" w:rsidRDefault="00E93A51" w:rsidP="009362B3">
      <w:pPr>
        <w:suppressAutoHyphens/>
        <w:spacing w:after="0" w:line="240" w:lineRule="auto"/>
        <w:textAlignment w:val="baseline"/>
      </w:pPr>
      <w:r w:rsidRPr="00E93A51">
        <w:rPr>
          <w:rFonts w:ascii="Times New Roman" w:hAnsi="Times New Roman" w:cs="Times New Roman"/>
          <w:bCs/>
          <w:sz w:val="28"/>
          <w:szCs w:val="28"/>
        </w:rPr>
        <w:t xml:space="preserve">руководителя  департамента                                                         </w:t>
      </w:r>
      <w:r>
        <w:rPr>
          <w:rFonts w:ascii="Times New Roman" w:hAnsi="Times New Roman" w:cs="Times New Roman"/>
          <w:bCs/>
          <w:sz w:val="28"/>
          <w:szCs w:val="28"/>
        </w:rPr>
        <w:t xml:space="preserve">                                                                                     </w:t>
      </w:r>
      <w:r w:rsidRPr="00E93A51">
        <w:rPr>
          <w:rFonts w:ascii="Times New Roman" w:hAnsi="Times New Roman" w:cs="Times New Roman"/>
          <w:bCs/>
          <w:sz w:val="28"/>
          <w:szCs w:val="28"/>
        </w:rPr>
        <w:t xml:space="preserve">   К.М. Хорошев</w:t>
      </w:r>
    </w:p>
    <w:sectPr w:rsidR="008648EB" w:rsidSect="00612DEE">
      <w:headerReference w:type="default" r:id="rId40"/>
      <w:pgSz w:w="16838" w:h="11906" w:orient="landscape"/>
      <w:pgMar w:top="1701" w:right="567" w:bottom="851" w:left="85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60" w:rsidRDefault="00535A60" w:rsidP="00164729">
      <w:pPr>
        <w:spacing w:after="0" w:line="240" w:lineRule="auto"/>
      </w:pPr>
      <w:r>
        <w:separator/>
      </w:r>
    </w:p>
  </w:endnote>
  <w:endnote w:type="continuationSeparator" w:id="0">
    <w:p w:rsidR="00535A60" w:rsidRDefault="00535A60" w:rsidP="0016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60" w:rsidRDefault="00535A60" w:rsidP="00164729">
      <w:pPr>
        <w:spacing w:after="0" w:line="240" w:lineRule="auto"/>
      </w:pPr>
      <w:r>
        <w:separator/>
      </w:r>
    </w:p>
  </w:footnote>
  <w:footnote w:type="continuationSeparator" w:id="0">
    <w:p w:rsidR="00535A60" w:rsidRDefault="00535A60" w:rsidP="0016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4840"/>
      <w:docPartObj>
        <w:docPartGallery w:val="Page Numbers (Top of Page)"/>
        <w:docPartUnique/>
      </w:docPartObj>
    </w:sdtPr>
    <w:sdtContent>
      <w:p w:rsidR="00403075" w:rsidRDefault="00403075">
        <w:pPr>
          <w:pStyle w:val="a5"/>
          <w:jc w:val="center"/>
        </w:pPr>
        <w:r>
          <w:fldChar w:fldCharType="begin"/>
        </w:r>
        <w:r>
          <w:instrText>PAGE   \* MERGEFORMAT</w:instrText>
        </w:r>
        <w:r>
          <w:fldChar w:fldCharType="separate"/>
        </w:r>
        <w:r w:rsidR="006B20BE">
          <w:rPr>
            <w:noProof/>
          </w:rPr>
          <w:t>9</w:t>
        </w:r>
        <w:r>
          <w:fldChar w:fldCharType="end"/>
        </w:r>
      </w:p>
    </w:sdtContent>
  </w:sdt>
  <w:p w:rsidR="00403075" w:rsidRDefault="00403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312"/>
    <w:multiLevelType w:val="multilevel"/>
    <w:tmpl w:val="670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F1D6B"/>
    <w:multiLevelType w:val="hybridMultilevel"/>
    <w:tmpl w:val="7C14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7A7CC9"/>
    <w:multiLevelType w:val="hybridMultilevel"/>
    <w:tmpl w:val="02606A00"/>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17813"/>
    <w:multiLevelType w:val="hybridMultilevel"/>
    <w:tmpl w:val="67BA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F81271"/>
    <w:multiLevelType w:val="hybridMultilevel"/>
    <w:tmpl w:val="42F0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D238CD"/>
    <w:multiLevelType w:val="hybridMultilevel"/>
    <w:tmpl w:val="42F0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34FF7"/>
    <w:multiLevelType w:val="hybridMultilevel"/>
    <w:tmpl w:val="1C38F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B55B7"/>
    <w:multiLevelType w:val="hybridMultilevel"/>
    <w:tmpl w:val="412C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D5"/>
    <w:rsid w:val="00015A0F"/>
    <w:rsid w:val="00055E45"/>
    <w:rsid w:val="000668B6"/>
    <w:rsid w:val="000738E6"/>
    <w:rsid w:val="000821AD"/>
    <w:rsid w:val="000B63D7"/>
    <w:rsid w:val="000C1F7B"/>
    <w:rsid w:val="000D5DA0"/>
    <w:rsid w:val="000F0D71"/>
    <w:rsid w:val="000F1C58"/>
    <w:rsid w:val="000F5630"/>
    <w:rsid w:val="001021B3"/>
    <w:rsid w:val="001370C7"/>
    <w:rsid w:val="00141563"/>
    <w:rsid w:val="001420AE"/>
    <w:rsid w:val="00142557"/>
    <w:rsid w:val="00164729"/>
    <w:rsid w:val="001748F1"/>
    <w:rsid w:val="001B3DA6"/>
    <w:rsid w:val="001D1C70"/>
    <w:rsid w:val="001E1CAD"/>
    <w:rsid w:val="001E2534"/>
    <w:rsid w:val="00224F16"/>
    <w:rsid w:val="0025289E"/>
    <w:rsid w:val="0026120B"/>
    <w:rsid w:val="002639D5"/>
    <w:rsid w:val="002A499A"/>
    <w:rsid w:val="002B4700"/>
    <w:rsid w:val="002E7884"/>
    <w:rsid w:val="00303A6F"/>
    <w:rsid w:val="00311B75"/>
    <w:rsid w:val="00331CC5"/>
    <w:rsid w:val="00352F89"/>
    <w:rsid w:val="00356CF6"/>
    <w:rsid w:val="00372718"/>
    <w:rsid w:val="00390614"/>
    <w:rsid w:val="003F39AF"/>
    <w:rsid w:val="003F524A"/>
    <w:rsid w:val="00403075"/>
    <w:rsid w:val="00405406"/>
    <w:rsid w:val="00446882"/>
    <w:rsid w:val="00467440"/>
    <w:rsid w:val="00490A1F"/>
    <w:rsid w:val="004A2471"/>
    <w:rsid w:val="004D48E0"/>
    <w:rsid w:val="004E1BD2"/>
    <w:rsid w:val="004F61A7"/>
    <w:rsid w:val="005117FD"/>
    <w:rsid w:val="00513537"/>
    <w:rsid w:val="00533A56"/>
    <w:rsid w:val="00535A60"/>
    <w:rsid w:val="0056158C"/>
    <w:rsid w:val="0056222E"/>
    <w:rsid w:val="00563FB3"/>
    <w:rsid w:val="0058760F"/>
    <w:rsid w:val="005B48A4"/>
    <w:rsid w:val="00612DEE"/>
    <w:rsid w:val="00645196"/>
    <w:rsid w:val="00695739"/>
    <w:rsid w:val="006B20BE"/>
    <w:rsid w:val="006B6D49"/>
    <w:rsid w:val="006C2820"/>
    <w:rsid w:val="007204E7"/>
    <w:rsid w:val="00730BD5"/>
    <w:rsid w:val="007361DF"/>
    <w:rsid w:val="007406B9"/>
    <w:rsid w:val="0074727E"/>
    <w:rsid w:val="00756153"/>
    <w:rsid w:val="007633AD"/>
    <w:rsid w:val="00773F02"/>
    <w:rsid w:val="007837DE"/>
    <w:rsid w:val="00784968"/>
    <w:rsid w:val="007B0638"/>
    <w:rsid w:val="007C4366"/>
    <w:rsid w:val="007C6226"/>
    <w:rsid w:val="007E3718"/>
    <w:rsid w:val="00802B36"/>
    <w:rsid w:val="008276ED"/>
    <w:rsid w:val="00845158"/>
    <w:rsid w:val="008648EB"/>
    <w:rsid w:val="00873EAC"/>
    <w:rsid w:val="008908F1"/>
    <w:rsid w:val="008B7323"/>
    <w:rsid w:val="008C05E7"/>
    <w:rsid w:val="008D699D"/>
    <w:rsid w:val="00906E8B"/>
    <w:rsid w:val="00933938"/>
    <w:rsid w:val="009345A8"/>
    <w:rsid w:val="009362B3"/>
    <w:rsid w:val="0095775A"/>
    <w:rsid w:val="00964186"/>
    <w:rsid w:val="00997BCB"/>
    <w:rsid w:val="009B5435"/>
    <w:rsid w:val="009E3721"/>
    <w:rsid w:val="00A0211F"/>
    <w:rsid w:val="00A15F88"/>
    <w:rsid w:val="00A32C98"/>
    <w:rsid w:val="00A5403B"/>
    <w:rsid w:val="00A56CD8"/>
    <w:rsid w:val="00A7005F"/>
    <w:rsid w:val="00AD4A6A"/>
    <w:rsid w:val="00B05DAF"/>
    <w:rsid w:val="00B13FCD"/>
    <w:rsid w:val="00B175EA"/>
    <w:rsid w:val="00B304C0"/>
    <w:rsid w:val="00B43174"/>
    <w:rsid w:val="00B75808"/>
    <w:rsid w:val="00B761BC"/>
    <w:rsid w:val="00B80129"/>
    <w:rsid w:val="00BA5DAE"/>
    <w:rsid w:val="00C21E17"/>
    <w:rsid w:val="00C278BE"/>
    <w:rsid w:val="00C85159"/>
    <w:rsid w:val="00C95CD9"/>
    <w:rsid w:val="00CB1C40"/>
    <w:rsid w:val="00CD54D6"/>
    <w:rsid w:val="00CD7223"/>
    <w:rsid w:val="00CE56B7"/>
    <w:rsid w:val="00CF761F"/>
    <w:rsid w:val="00D04EBB"/>
    <w:rsid w:val="00D15BC6"/>
    <w:rsid w:val="00D51ED5"/>
    <w:rsid w:val="00D53511"/>
    <w:rsid w:val="00D954BE"/>
    <w:rsid w:val="00DB08ED"/>
    <w:rsid w:val="00DD61D0"/>
    <w:rsid w:val="00DD649C"/>
    <w:rsid w:val="00E03675"/>
    <w:rsid w:val="00E40C30"/>
    <w:rsid w:val="00E62BC4"/>
    <w:rsid w:val="00E8347C"/>
    <w:rsid w:val="00E93A51"/>
    <w:rsid w:val="00EA3860"/>
    <w:rsid w:val="00EB6F58"/>
    <w:rsid w:val="00EC3EF7"/>
    <w:rsid w:val="00F1181D"/>
    <w:rsid w:val="00F159FF"/>
    <w:rsid w:val="00F305EC"/>
    <w:rsid w:val="00FB1F42"/>
    <w:rsid w:val="00FB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1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02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1021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0BD5"/>
    <w:rPr>
      <w:color w:val="0000FF"/>
      <w:u w:val="single"/>
    </w:rPr>
  </w:style>
  <w:style w:type="paragraph" w:styleId="a4">
    <w:name w:val="Normal (Web)"/>
    <w:basedOn w:val="a"/>
    <w:uiPriority w:val="99"/>
    <w:unhideWhenUsed/>
    <w:rsid w:val="0073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21AD"/>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5B48A4"/>
    <w:pPr>
      <w:spacing w:after="100"/>
    </w:pPr>
  </w:style>
  <w:style w:type="paragraph" w:styleId="a5">
    <w:name w:val="header"/>
    <w:basedOn w:val="a"/>
    <w:link w:val="a6"/>
    <w:uiPriority w:val="99"/>
    <w:unhideWhenUsed/>
    <w:rsid w:val="00164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729"/>
  </w:style>
  <w:style w:type="paragraph" w:styleId="a7">
    <w:name w:val="footer"/>
    <w:basedOn w:val="a"/>
    <w:link w:val="a8"/>
    <w:uiPriority w:val="99"/>
    <w:unhideWhenUsed/>
    <w:rsid w:val="001647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729"/>
  </w:style>
  <w:style w:type="table" w:styleId="a9">
    <w:name w:val="Table Grid"/>
    <w:basedOn w:val="a1"/>
    <w:rsid w:val="00DD6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D61D0"/>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Обычный.Название подразделения"/>
    <w:rsid w:val="006C2820"/>
    <w:pPr>
      <w:spacing w:after="0" w:line="240" w:lineRule="auto"/>
    </w:pPr>
    <w:rPr>
      <w:rFonts w:ascii="SchoolBook" w:eastAsia="Times New Roman" w:hAnsi="SchoolBook" w:cs="Times New Roman"/>
      <w:sz w:val="28"/>
      <w:szCs w:val="20"/>
      <w:lang w:eastAsia="ru-RU"/>
    </w:rPr>
  </w:style>
  <w:style w:type="paragraph" w:styleId="ab">
    <w:name w:val="TOC Heading"/>
    <w:basedOn w:val="1"/>
    <w:next w:val="a"/>
    <w:uiPriority w:val="39"/>
    <w:semiHidden/>
    <w:unhideWhenUsed/>
    <w:qFormat/>
    <w:rsid w:val="007406B9"/>
    <w:pPr>
      <w:outlineLvl w:val="9"/>
    </w:pPr>
  </w:style>
  <w:style w:type="paragraph" w:styleId="ac">
    <w:name w:val="Balloon Text"/>
    <w:basedOn w:val="a"/>
    <w:link w:val="ad"/>
    <w:uiPriority w:val="99"/>
    <w:semiHidden/>
    <w:unhideWhenUsed/>
    <w:rsid w:val="007406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06B9"/>
    <w:rPr>
      <w:rFonts w:ascii="Tahoma" w:hAnsi="Tahoma" w:cs="Tahoma"/>
      <w:sz w:val="16"/>
      <w:szCs w:val="16"/>
    </w:rPr>
  </w:style>
  <w:style w:type="paragraph" w:styleId="ae">
    <w:name w:val="Plain Text"/>
    <w:basedOn w:val="a"/>
    <w:link w:val="af"/>
    <w:uiPriority w:val="99"/>
    <w:unhideWhenUsed/>
    <w:rsid w:val="002A499A"/>
    <w:pPr>
      <w:spacing w:after="0" w:line="240" w:lineRule="auto"/>
    </w:pPr>
    <w:rPr>
      <w:rFonts w:ascii="Times New Roman" w:hAnsi="Times New Roman"/>
      <w:sz w:val="24"/>
      <w:szCs w:val="21"/>
    </w:rPr>
  </w:style>
  <w:style w:type="character" w:customStyle="1" w:styleId="af">
    <w:name w:val="Текст Знак"/>
    <w:basedOn w:val="a0"/>
    <w:link w:val="ae"/>
    <w:uiPriority w:val="99"/>
    <w:rsid w:val="002A499A"/>
    <w:rPr>
      <w:rFonts w:ascii="Times New Roman" w:hAnsi="Times New Roman"/>
      <w:sz w:val="24"/>
      <w:szCs w:val="21"/>
    </w:rPr>
  </w:style>
  <w:style w:type="paragraph" w:styleId="af0">
    <w:name w:val="footnote text"/>
    <w:basedOn w:val="a"/>
    <w:link w:val="af1"/>
    <w:uiPriority w:val="99"/>
    <w:unhideWhenUsed/>
    <w:rsid w:val="00964186"/>
    <w:pPr>
      <w:spacing w:after="0" w:line="240" w:lineRule="auto"/>
    </w:pPr>
    <w:rPr>
      <w:sz w:val="20"/>
      <w:szCs w:val="20"/>
    </w:rPr>
  </w:style>
  <w:style w:type="character" w:customStyle="1" w:styleId="af1">
    <w:name w:val="Текст сноски Знак"/>
    <w:basedOn w:val="a0"/>
    <w:link w:val="af0"/>
    <w:uiPriority w:val="99"/>
    <w:rsid w:val="00964186"/>
    <w:rPr>
      <w:sz w:val="20"/>
      <w:szCs w:val="20"/>
    </w:rPr>
  </w:style>
  <w:style w:type="character" w:customStyle="1" w:styleId="fontstyle01">
    <w:name w:val="fontstyle01"/>
    <w:basedOn w:val="a0"/>
    <w:rsid w:val="00563FB3"/>
    <w:rPr>
      <w:rFonts w:ascii="Times New Roman" w:hAnsi="Times New Roman" w:cs="Times New Roman" w:hint="default"/>
      <w:b w:val="0"/>
      <w:bCs w:val="0"/>
      <w:i w:val="0"/>
      <w:iCs w:val="0"/>
      <w:color w:val="000000"/>
      <w:sz w:val="28"/>
      <w:szCs w:val="28"/>
    </w:rPr>
  </w:style>
  <w:style w:type="paragraph" w:styleId="af2">
    <w:name w:val="List Paragraph"/>
    <w:basedOn w:val="a"/>
    <w:uiPriority w:val="34"/>
    <w:qFormat/>
    <w:rsid w:val="004D48E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Вертикальный отступ"/>
    <w:basedOn w:val="a"/>
    <w:uiPriority w:val="99"/>
    <w:rsid w:val="008D699D"/>
    <w:pPr>
      <w:spacing w:after="0" w:line="240" w:lineRule="auto"/>
      <w:jc w:val="center"/>
    </w:pPr>
    <w:rPr>
      <w:rFonts w:ascii="Times New Roman" w:eastAsia="Times New Roman" w:hAnsi="Times New Roman" w:cs="Times New Roman"/>
      <w:sz w:val="28"/>
      <w:szCs w:val="28"/>
      <w:lang w:val="en-US" w:eastAsia="ru-RU"/>
    </w:rPr>
  </w:style>
  <w:style w:type="paragraph" w:customStyle="1" w:styleId="12">
    <w:name w:val="Абзац списка1"/>
    <w:basedOn w:val="a"/>
    <w:uiPriority w:val="99"/>
    <w:rsid w:val="008D699D"/>
    <w:pPr>
      <w:spacing w:after="0" w:line="360" w:lineRule="atLeast"/>
      <w:ind w:left="720"/>
      <w:jc w:val="both"/>
    </w:pPr>
    <w:rPr>
      <w:rFonts w:ascii="Times New Roman" w:eastAsia="Times New Roman" w:hAnsi="Times New Roman" w:cs="Times New Roman"/>
      <w:sz w:val="28"/>
      <w:szCs w:val="28"/>
      <w:lang w:eastAsia="ru-RU"/>
    </w:rPr>
  </w:style>
  <w:style w:type="character" w:customStyle="1" w:styleId="pt-a0">
    <w:name w:val="pt-a0"/>
    <w:basedOn w:val="a0"/>
    <w:rsid w:val="000C1F7B"/>
  </w:style>
  <w:style w:type="character" w:customStyle="1" w:styleId="20">
    <w:name w:val="Заголовок 2 Знак"/>
    <w:basedOn w:val="a0"/>
    <w:link w:val="2"/>
    <w:uiPriority w:val="9"/>
    <w:semiHidden/>
    <w:rsid w:val="001021B3"/>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1021B3"/>
    <w:rPr>
      <w:rFonts w:asciiTheme="majorHAnsi" w:eastAsiaTheme="majorEastAsia" w:hAnsiTheme="majorHAnsi" w:cstheme="majorBidi"/>
      <w:color w:val="404040" w:themeColor="text1" w:themeTint="BF"/>
      <w:sz w:val="20"/>
      <w:szCs w:val="20"/>
    </w:rPr>
  </w:style>
  <w:style w:type="character" w:styleId="af4">
    <w:name w:val="Emphasis"/>
    <w:basedOn w:val="a0"/>
    <w:qFormat/>
    <w:rsid w:val="001021B3"/>
    <w:rPr>
      <w:i/>
      <w:iCs/>
    </w:rPr>
  </w:style>
  <w:style w:type="character" w:styleId="af5">
    <w:name w:val="Subtle Emphasis"/>
    <w:basedOn w:val="a0"/>
    <w:uiPriority w:val="19"/>
    <w:qFormat/>
    <w:rsid w:val="001021B3"/>
    <w:rPr>
      <w:i/>
      <w:iCs/>
      <w:color w:val="808080" w:themeColor="text1" w:themeTint="7F"/>
    </w:rPr>
  </w:style>
  <w:style w:type="paragraph" w:styleId="21">
    <w:name w:val="toc 2"/>
    <w:basedOn w:val="a"/>
    <w:next w:val="a"/>
    <w:autoRedefine/>
    <w:uiPriority w:val="39"/>
    <w:unhideWhenUsed/>
    <w:rsid w:val="00933938"/>
    <w:pPr>
      <w:spacing w:after="100"/>
      <w:ind w:left="220"/>
    </w:pPr>
  </w:style>
  <w:style w:type="character" w:customStyle="1" w:styleId="ConsPlusNormal0">
    <w:name w:val="ConsPlusNormal Знак"/>
    <w:link w:val="ConsPlusNormal"/>
    <w:locked/>
    <w:rsid w:val="003F39A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1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02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1021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0BD5"/>
    <w:rPr>
      <w:color w:val="0000FF"/>
      <w:u w:val="single"/>
    </w:rPr>
  </w:style>
  <w:style w:type="paragraph" w:styleId="a4">
    <w:name w:val="Normal (Web)"/>
    <w:basedOn w:val="a"/>
    <w:uiPriority w:val="99"/>
    <w:unhideWhenUsed/>
    <w:rsid w:val="0073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21AD"/>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5B48A4"/>
    <w:pPr>
      <w:spacing w:after="100"/>
    </w:pPr>
  </w:style>
  <w:style w:type="paragraph" w:styleId="a5">
    <w:name w:val="header"/>
    <w:basedOn w:val="a"/>
    <w:link w:val="a6"/>
    <w:uiPriority w:val="99"/>
    <w:unhideWhenUsed/>
    <w:rsid w:val="00164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729"/>
  </w:style>
  <w:style w:type="paragraph" w:styleId="a7">
    <w:name w:val="footer"/>
    <w:basedOn w:val="a"/>
    <w:link w:val="a8"/>
    <w:uiPriority w:val="99"/>
    <w:unhideWhenUsed/>
    <w:rsid w:val="001647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729"/>
  </w:style>
  <w:style w:type="table" w:styleId="a9">
    <w:name w:val="Table Grid"/>
    <w:basedOn w:val="a1"/>
    <w:rsid w:val="00DD6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D61D0"/>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Обычный.Название подразделения"/>
    <w:rsid w:val="006C2820"/>
    <w:pPr>
      <w:spacing w:after="0" w:line="240" w:lineRule="auto"/>
    </w:pPr>
    <w:rPr>
      <w:rFonts w:ascii="SchoolBook" w:eastAsia="Times New Roman" w:hAnsi="SchoolBook" w:cs="Times New Roman"/>
      <w:sz w:val="28"/>
      <w:szCs w:val="20"/>
      <w:lang w:eastAsia="ru-RU"/>
    </w:rPr>
  </w:style>
  <w:style w:type="paragraph" w:styleId="ab">
    <w:name w:val="TOC Heading"/>
    <w:basedOn w:val="1"/>
    <w:next w:val="a"/>
    <w:uiPriority w:val="39"/>
    <w:semiHidden/>
    <w:unhideWhenUsed/>
    <w:qFormat/>
    <w:rsid w:val="007406B9"/>
    <w:pPr>
      <w:outlineLvl w:val="9"/>
    </w:pPr>
  </w:style>
  <w:style w:type="paragraph" w:styleId="ac">
    <w:name w:val="Balloon Text"/>
    <w:basedOn w:val="a"/>
    <w:link w:val="ad"/>
    <w:uiPriority w:val="99"/>
    <w:semiHidden/>
    <w:unhideWhenUsed/>
    <w:rsid w:val="007406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06B9"/>
    <w:rPr>
      <w:rFonts w:ascii="Tahoma" w:hAnsi="Tahoma" w:cs="Tahoma"/>
      <w:sz w:val="16"/>
      <w:szCs w:val="16"/>
    </w:rPr>
  </w:style>
  <w:style w:type="paragraph" w:styleId="ae">
    <w:name w:val="Plain Text"/>
    <w:basedOn w:val="a"/>
    <w:link w:val="af"/>
    <w:uiPriority w:val="99"/>
    <w:unhideWhenUsed/>
    <w:rsid w:val="002A499A"/>
    <w:pPr>
      <w:spacing w:after="0" w:line="240" w:lineRule="auto"/>
    </w:pPr>
    <w:rPr>
      <w:rFonts w:ascii="Times New Roman" w:hAnsi="Times New Roman"/>
      <w:sz w:val="24"/>
      <w:szCs w:val="21"/>
    </w:rPr>
  </w:style>
  <w:style w:type="character" w:customStyle="1" w:styleId="af">
    <w:name w:val="Текст Знак"/>
    <w:basedOn w:val="a0"/>
    <w:link w:val="ae"/>
    <w:uiPriority w:val="99"/>
    <w:rsid w:val="002A499A"/>
    <w:rPr>
      <w:rFonts w:ascii="Times New Roman" w:hAnsi="Times New Roman"/>
      <w:sz w:val="24"/>
      <w:szCs w:val="21"/>
    </w:rPr>
  </w:style>
  <w:style w:type="paragraph" w:styleId="af0">
    <w:name w:val="footnote text"/>
    <w:basedOn w:val="a"/>
    <w:link w:val="af1"/>
    <w:uiPriority w:val="99"/>
    <w:unhideWhenUsed/>
    <w:rsid w:val="00964186"/>
    <w:pPr>
      <w:spacing w:after="0" w:line="240" w:lineRule="auto"/>
    </w:pPr>
    <w:rPr>
      <w:sz w:val="20"/>
      <w:szCs w:val="20"/>
    </w:rPr>
  </w:style>
  <w:style w:type="character" w:customStyle="1" w:styleId="af1">
    <w:name w:val="Текст сноски Знак"/>
    <w:basedOn w:val="a0"/>
    <w:link w:val="af0"/>
    <w:uiPriority w:val="99"/>
    <w:rsid w:val="00964186"/>
    <w:rPr>
      <w:sz w:val="20"/>
      <w:szCs w:val="20"/>
    </w:rPr>
  </w:style>
  <w:style w:type="character" w:customStyle="1" w:styleId="fontstyle01">
    <w:name w:val="fontstyle01"/>
    <w:basedOn w:val="a0"/>
    <w:rsid w:val="00563FB3"/>
    <w:rPr>
      <w:rFonts w:ascii="Times New Roman" w:hAnsi="Times New Roman" w:cs="Times New Roman" w:hint="default"/>
      <w:b w:val="0"/>
      <w:bCs w:val="0"/>
      <w:i w:val="0"/>
      <w:iCs w:val="0"/>
      <w:color w:val="000000"/>
      <w:sz w:val="28"/>
      <w:szCs w:val="28"/>
    </w:rPr>
  </w:style>
  <w:style w:type="paragraph" w:styleId="af2">
    <w:name w:val="List Paragraph"/>
    <w:basedOn w:val="a"/>
    <w:uiPriority w:val="34"/>
    <w:qFormat/>
    <w:rsid w:val="004D48E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Вертикальный отступ"/>
    <w:basedOn w:val="a"/>
    <w:uiPriority w:val="99"/>
    <w:rsid w:val="008D699D"/>
    <w:pPr>
      <w:spacing w:after="0" w:line="240" w:lineRule="auto"/>
      <w:jc w:val="center"/>
    </w:pPr>
    <w:rPr>
      <w:rFonts w:ascii="Times New Roman" w:eastAsia="Times New Roman" w:hAnsi="Times New Roman" w:cs="Times New Roman"/>
      <w:sz w:val="28"/>
      <w:szCs w:val="28"/>
      <w:lang w:val="en-US" w:eastAsia="ru-RU"/>
    </w:rPr>
  </w:style>
  <w:style w:type="paragraph" w:customStyle="1" w:styleId="12">
    <w:name w:val="Абзац списка1"/>
    <w:basedOn w:val="a"/>
    <w:uiPriority w:val="99"/>
    <w:rsid w:val="008D699D"/>
    <w:pPr>
      <w:spacing w:after="0" w:line="360" w:lineRule="atLeast"/>
      <w:ind w:left="720"/>
      <w:jc w:val="both"/>
    </w:pPr>
    <w:rPr>
      <w:rFonts w:ascii="Times New Roman" w:eastAsia="Times New Roman" w:hAnsi="Times New Roman" w:cs="Times New Roman"/>
      <w:sz w:val="28"/>
      <w:szCs w:val="28"/>
      <w:lang w:eastAsia="ru-RU"/>
    </w:rPr>
  </w:style>
  <w:style w:type="character" w:customStyle="1" w:styleId="pt-a0">
    <w:name w:val="pt-a0"/>
    <w:basedOn w:val="a0"/>
    <w:rsid w:val="000C1F7B"/>
  </w:style>
  <w:style w:type="character" w:customStyle="1" w:styleId="20">
    <w:name w:val="Заголовок 2 Знак"/>
    <w:basedOn w:val="a0"/>
    <w:link w:val="2"/>
    <w:uiPriority w:val="9"/>
    <w:semiHidden/>
    <w:rsid w:val="001021B3"/>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1021B3"/>
    <w:rPr>
      <w:rFonts w:asciiTheme="majorHAnsi" w:eastAsiaTheme="majorEastAsia" w:hAnsiTheme="majorHAnsi" w:cstheme="majorBidi"/>
      <w:color w:val="404040" w:themeColor="text1" w:themeTint="BF"/>
      <w:sz w:val="20"/>
      <w:szCs w:val="20"/>
    </w:rPr>
  </w:style>
  <w:style w:type="character" w:styleId="af4">
    <w:name w:val="Emphasis"/>
    <w:basedOn w:val="a0"/>
    <w:qFormat/>
    <w:rsid w:val="001021B3"/>
    <w:rPr>
      <w:i/>
      <w:iCs/>
    </w:rPr>
  </w:style>
  <w:style w:type="character" w:styleId="af5">
    <w:name w:val="Subtle Emphasis"/>
    <w:basedOn w:val="a0"/>
    <w:uiPriority w:val="19"/>
    <w:qFormat/>
    <w:rsid w:val="001021B3"/>
    <w:rPr>
      <w:i/>
      <w:iCs/>
      <w:color w:val="808080" w:themeColor="text1" w:themeTint="7F"/>
    </w:rPr>
  </w:style>
  <w:style w:type="paragraph" w:styleId="21">
    <w:name w:val="toc 2"/>
    <w:basedOn w:val="a"/>
    <w:next w:val="a"/>
    <w:autoRedefine/>
    <w:uiPriority w:val="39"/>
    <w:unhideWhenUsed/>
    <w:rsid w:val="00933938"/>
    <w:pPr>
      <w:spacing w:after="100"/>
      <w:ind w:left="220"/>
    </w:pPr>
  </w:style>
  <w:style w:type="character" w:customStyle="1" w:styleId="ConsPlusNormal0">
    <w:name w:val="ConsPlusNormal Знак"/>
    <w:link w:val="ConsPlusNormal"/>
    <w:locked/>
    <w:rsid w:val="003F39A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C11DA2FB028959F88F1EA4509238A8137FA2960D9F4B53B7C189FFE1B46CBB06842B7A4969F32E50AF082FA104C0CF6A36BFC8E1D40A45C4mDI" TargetMode="External"/><Relationship Id="rId18" Type="http://schemas.openxmlformats.org/officeDocument/2006/relationships/hyperlink" Target="consultantplus://offline/ref=A2C87768E31596F3DEDCD499844D2B55952CA0EF5C659BD30DB3DDCAD6CA41D6BA123F672EF98A15E018BA7DB7FB6919A6BD8778243B7DEF55C18383H6hBN" TargetMode="External"/><Relationship Id="rId26" Type="http://schemas.openxmlformats.org/officeDocument/2006/relationships/hyperlink" Target="consultantplus://offline/ref=22BA403DD1A785AB72D2B5C16BE76D359203BDCE79E2DAF312D0CDEB9A677BE487D00979C76687A7E752E1CBD914937C94705FD09CB47303D356BC08aA0FN" TargetMode="External"/><Relationship Id="rId39" Type="http://schemas.openxmlformats.org/officeDocument/2006/relationships/hyperlink" Target="consultantplus://offline/ref=E22E5F7C008FCC5777BA84093A3DCCD1DE1A765EF3208DDE2A965B3A3A1E403EC2F4FF5E3AA780CBBC0751DBA5wBsFG" TargetMode="External"/><Relationship Id="rId3" Type="http://schemas.openxmlformats.org/officeDocument/2006/relationships/styles" Target="styles.xml"/><Relationship Id="rId21" Type="http://schemas.openxmlformats.org/officeDocument/2006/relationships/hyperlink" Target="consultantplus://offline/ref=E86AF9771366782C6791962FCEC76D72313EC68EAAD5DB36B433FB03611EF30882BAF8D0F7C28B6462C240EEB09D9F39D3B13FF5DF66C1D7EE442AFF0Ce1N" TargetMode="External"/><Relationship Id="rId34" Type="http://schemas.openxmlformats.org/officeDocument/2006/relationships/hyperlink" Target="consultantplus://offline/ref=CD9F986EA481B7964FFF520DA378B3C4F5B18BEA0940512CC5628418C405C2BE5B2861273891C15351D603FA1CACB7F4DD5BD1B15E292CC96E017739qF57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0C11DA2FB028959F88F1EA4509238A8137FA2960D9F4B53B7C189FFE1B46CBB06842B7A4969F32F59AF082FA104C0CF6A36BFC8E1D40A45C4mDI" TargetMode="External"/><Relationship Id="rId17" Type="http://schemas.openxmlformats.org/officeDocument/2006/relationships/hyperlink" Target="consultantplus://offline/ref=A2C87768E31596F3DEDCD499844D2B55952CA0EF5C659BD30DB3DDCAD6CA41D6BA123F672EF98A15E018BA73BBFB6919A6BD8778243B7DEF55C18383H6hBN" TargetMode="External"/><Relationship Id="rId25" Type="http://schemas.openxmlformats.org/officeDocument/2006/relationships/hyperlink" Target="consultantplus://offline/ref=22BA403DD1A785AB72D2B5C16BE76D359203BDCE79E2DAF312D0CDEB9A677BE487D00979C76687A7E752E1CFDC14937C94705FD09CB47303D356BC08aA0FN" TargetMode="External"/><Relationship Id="rId33" Type="http://schemas.openxmlformats.org/officeDocument/2006/relationships/hyperlink" Target="consultantplus://offline/ref=CD9F986EA481B7964FFF520DA378B3C4F5B18BEA0940512CC5628418C405C2BE5B2861273891C15351D601FC16ACB7F4DD5BD1B15E292CC96E017739qF57N" TargetMode="External"/><Relationship Id="rId38" Type="http://schemas.openxmlformats.org/officeDocument/2006/relationships/hyperlink" Target="consultantplus://offline/ref=E7172026C55A986F10AC65AB090D527DFFE429ACE4D3FCA80D8B83EA8601E74454AAAE7AB6F91554D89CF14CAA7FC3BE06B4F73A13FB8D5BLEV0K" TargetMode="External"/><Relationship Id="rId2" Type="http://schemas.openxmlformats.org/officeDocument/2006/relationships/numbering" Target="numbering.xml"/><Relationship Id="rId16" Type="http://schemas.openxmlformats.org/officeDocument/2006/relationships/hyperlink" Target="consultantplus://offline/ref=D0C11DA2FB028959F88F1EA4509238A8137FA2960D9F4B53B7C189FFE1B46CBB06842B7A4969F02150AF082FA104C0CF6A36BFC8E1D40A45C4mDI" TargetMode="External"/><Relationship Id="rId20" Type="http://schemas.openxmlformats.org/officeDocument/2006/relationships/hyperlink" Target="consultantplus://offline/ref=E86AF9771366782C67918B37C1AB327731329F8AAADF886AE938F1563941AA58C5EBFE85B69886617CC040EE0Be3N" TargetMode="External"/><Relationship Id="rId29" Type="http://schemas.openxmlformats.org/officeDocument/2006/relationships/hyperlink" Target="consultantplus://offline/ref=22BA403DD1A785AB72D2B5C16BE76D359203BDCE79E2DAF312D0CDEB9A677BE487D00979C76687A7E752E1C4D914937C94705FD09CB47303D356BC08aA0F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C11DA2FB028959F88F1EA4509238A8137FA2960D9F4B53B7C189FFE1B46CBB06842B7A4969F32F56AF082FA104C0CF6A36BFC8E1D40A45C4mDI" TargetMode="External"/><Relationship Id="rId24" Type="http://schemas.openxmlformats.org/officeDocument/2006/relationships/hyperlink" Target="consultantplus://offline/ref=2055CB53F9B65A5E7318FD5E7261DE1787CEF44E052B840444DB6BE32AE83DA23EFF4F10CE89A42AA84F8F55B3A8A4AF7674EC530ADC1B1EA79E20DDM1s1N" TargetMode="External"/><Relationship Id="rId32" Type="http://schemas.openxmlformats.org/officeDocument/2006/relationships/hyperlink" Target="consultantplus://offline/ref=CD9F986EA481B7964FFF520DA378B3C4F5B18BEA0940512CC5628418C405C2BE5B2861273891C15351D601F91DACB7F4DD5BD1B15E292CC96E017739qF57N" TargetMode="External"/><Relationship Id="rId37" Type="http://schemas.openxmlformats.org/officeDocument/2006/relationships/hyperlink" Target="consultantplus://offline/ref=E7172026C55A986F10AC65AB090D527DFFE429ACE4D3FCA80D8B83EA8601E74454AAAE7AB6F91554D99CF14CAA7FC3BE06B4F73A13FB8D5BLEV0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0C11DA2FB028959F88F1EA4509238A8137FA2960D9F4B53B7C189FFE1B46CBB06842B7A4969F32E53AF082FA104C0CF6A36BFC8E1D40A45C4mDI" TargetMode="External"/><Relationship Id="rId23" Type="http://schemas.openxmlformats.org/officeDocument/2006/relationships/hyperlink" Target="consultantplus://offline/ref=30811FC83902A38002D96CC3D198FF2684BC6020628F41A9EA82BB121A40BE4CD2652477DF8A63F79C4BFB3CFAACCC67E0DC993144477853AEADA56EH8tAN" TargetMode="External"/><Relationship Id="rId28" Type="http://schemas.openxmlformats.org/officeDocument/2006/relationships/hyperlink" Target="consultantplus://offline/ref=22BA403DD1A785AB72D2B5C16BE76D359203BDCE79E2DAF312D0CDEB9A677BE487D00979C76687A7E752E1CFDC14937C94705FD09CB47303D356BC08aA0FN" TargetMode="External"/><Relationship Id="rId36" Type="http://schemas.openxmlformats.org/officeDocument/2006/relationships/hyperlink" Target="consultantplus://offline/ref=2B4A935903C1CEB55AB17494E19F44C8BE929E8338CE8B307B489E0889754D0784E78862F86851B378E98780F3165BA93AD66ED5FFAB5820A0DC9E4Fu947N" TargetMode="External"/><Relationship Id="rId10" Type="http://schemas.openxmlformats.org/officeDocument/2006/relationships/hyperlink" Target="consultantplus://offline/ref=D0C11DA2FB028959F88F1EA4509238A8137FA2960D9F4B53B7C189FFE1B46CBB06842B7A4969F32F54AF082FA104C0CF6A36BFC8E1D40A45C4mDI" TargetMode="External"/><Relationship Id="rId19" Type="http://schemas.openxmlformats.org/officeDocument/2006/relationships/hyperlink" Target="consultantplus://offline/ref=E86AF9771366782C67918B37C1AB3277393D9986A0828262B034F351361EAF4DD4B3F286AA86827B60C2420EeFN" TargetMode="External"/><Relationship Id="rId31" Type="http://schemas.openxmlformats.org/officeDocument/2006/relationships/hyperlink" Target="consultantplus://offline/ref=4BA528EEDC87EF5E11D1E9C1F52CFB8A17DFB1A55E50CBF29A6B81AB83B41B53B8CA89732E82B758FB674BF2FB9C1BA6C462E2D04B8392762611090Am1z6N" TargetMode="External"/><Relationship Id="rId4" Type="http://schemas.microsoft.com/office/2007/relationships/stylesWithEffects" Target="stylesWithEffects.xml"/><Relationship Id="rId9" Type="http://schemas.openxmlformats.org/officeDocument/2006/relationships/hyperlink" Target="consultantplus://offline/ref=D0C11DA2FB028959F88F1EA4509238A81379AA9C019E4B53B7C189FFE1B46CBB148473764B69ED2953BA5E7EE7C5m2I" TargetMode="External"/><Relationship Id="rId14" Type="http://schemas.openxmlformats.org/officeDocument/2006/relationships/hyperlink" Target="consultantplus://offline/ref=D0C11DA2FB028959F88F1EA4509238A8137FA2960D9F4B53B7C189FFE1B46CBB06842B7A4969F32E52AF082FA104C0CF6A36BFC8E1D40A45C4mDI" TargetMode="External"/><Relationship Id="rId22" Type="http://schemas.openxmlformats.org/officeDocument/2006/relationships/hyperlink" Target="consultantplus://offline/ref=E86AF9771366782C67918822D8AB327734369882A3D0D560E161FD543E4EF55DC2FAFE85B48686656BC914BDF4C3C66995FA32F0C37AC1D10Fe3N" TargetMode="External"/><Relationship Id="rId27" Type="http://schemas.openxmlformats.org/officeDocument/2006/relationships/hyperlink" Target="consultantplus://offline/ref=22BA403DD1A785AB72D2B5C16BE76D359203BDCE79E2DAF312D0CDEB9A677BE487D00979C76687A7E752E1CBD914937C94705FD09CB47303D356BC08aA0FN" TargetMode="External"/><Relationship Id="rId30" Type="http://schemas.openxmlformats.org/officeDocument/2006/relationships/hyperlink" Target="consultantplus://offline/ref=22BA403DD1A785AB72D2B5C16BE76D359203BDCE79E2DAF312D0CDEB9A677BE487D00979C76687A7E752E1C4D914937C94705FD09CB47303D356BC08aA0FN" TargetMode="External"/><Relationship Id="rId35" Type="http://schemas.openxmlformats.org/officeDocument/2006/relationships/hyperlink" Target="consultantplus://offline/ref=CD9F986EA481B7964FFF4C00B514ECC1F0B9D6E10F455F7F9930824F9B55C4EB1B6867727BD5CA5A53DD57A95BF2EEA49B10DCB442352CCFq75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3FF325-C358-43F7-A27D-E8BB1B32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41</Pages>
  <Words>11390</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Жанна  Михайловна</dc:creator>
  <cp:lastModifiedBy>БОЛДЫРЕВА  Жанна  Михайловна</cp:lastModifiedBy>
  <cp:revision>65</cp:revision>
  <cp:lastPrinted>2023-04-17T12:21:00Z</cp:lastPrinted>
  <dcterms:created xsi:type="dcterms:W3CDTF">2022-10-03T07:47:00Z</dcterms:created>
  <dcterms:modified xsi:type="dcterms:W3CDTF">2023-04-17T13:56:00Z</dcterms:modified>
</cp:coreProperties>
</file>